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5" w:rsidRPr="000204E4" w:rsidRDefault="00B9359C" w:rsidP="000204E4">
      <w:pPr>
        <w:spacing w:after="0"/>
        <w:rPr>
          <w:rFonts w:ascii="Tahoma" w:hAnsi="Tahoma" w:cs="Tahoma"/>
          <w:b/>
          <w:i/>
          <w:color w:val="31849B" w:themeColor="accent5" w:themeShade="BF"/>
          <w:sz w:val="32"/>
          <w:szCs w:val="32"/>
          <w:shd w:val="clear" w:color="auto" w:fill="FFFFFF"/>
        </w:rPr>
      </w:pPr>
      <w:r w:rsidRPr="00B9359C">
        <w:rPr>
          <w:rFonts w:ascii="Tahoma" w:hAnsi="Tahoma" w:cs="Tahoma"/>
          <w:b/>
          <w:i/>
          <w:noProof/>
          <w:color w:val="000000" w:themeColor="text1"/>
          <w:sz w:val="32"/>
          <w:szCs w:val="32"/>
          <w:shd w:val="clear" w:color="auto" w:fill="FFFFFF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81.4pt;margin-top:-4.25pt;width:104.6pt;height:9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">
            <v:textbox>
              <w:txbxContent>
                <w:p w:rsidR="00F51F6F" w:rsidRDefault="00F51F6F">
                  <w:r w:rsidRPr="00F51F6F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97479" cy="1190445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86" cy="1192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17B5" w:rsidRPr="000204E4">
        <w:rPr>
          <w:rFonts w:ascii="Tahoma" w:hAnsi="Tahoma" w:cs="Tahoma"/>
          <w:b/>
          <w:i/>
          <w:color w:val="31849B" w:themeColor="accent5" w:themeShade="BF"/>
          <w:sz w:val="32"/>
          <w:szCs w:val="32"/>
          <w:shd w:val="clear" w:color="auto" w:fill="FFFFFF"/>
        </w:rPr>
        <w:t xml:space="preserve">MASSIMO PETTOELLO-MANTOVANI, MD, </w:t>
      </w:r>
      <w:proofErr w:type="spellStart"/>
      <w:r w:rsidR="001617B5" w:rsidRPr="000204E4">
        <w:rPr>
          <w:rFonts w:ascii="Tahoma" w:hAnsi="Tahoma" w:cs="Tahoma"/>
          <w:b/>
          <w:i/>
          <w:color w:val="31849B" w:themeColor="accent5" w:themeShade="BF"/>
          <w:sz w:val="32"/>
          <w:szCs w:val="32"/>
          <w:shd w:val="clear" w:color="auto" w:fill="FFFFFF"/>
        </w:rPr>
        <w:t>PhD</w:t>
      </w:r>
      <w:proofErr w:type="spellEnd"/>
    </w:p>
    <w:p w:rsidR="002F72F6" w:rsidRPr="000204E4" w:rsidRDefault="002F72F6" w:rsidP="000204E4">
      <w:pPr>
        <w:spacing w:after="0"/>
        <w:rPr>
          <w:rFonts w:ascii="Tahoma" w:hAnsi="Tahoma" w:cs="Tahoma"/>
          <w:b/>
          <w:color w:val="31849B" w:themeColor="accent5" w:themeShade="BF"/>
          <w:sz w:val="24"/>
          <w:szCs w:val="24"/>
          <w:shd w:val="clear" w:color="auto" w:fill="FFFFFF"/>
          <w:lang w:val="en-US"/>
        </w:rPr>
      </w:pPr>
      <w:r w:rsidRPr="000204E4">
        <w:rPr>
          <w:rFonts w:ascii="Tahoma" w:hAnsi="Tahoma" w:cs="Tahoma"/>
          <w:b/>
          <w:color w:val="31849B" w:themeColor="accent5" w:themeShade="BF"/>
          <w:sz w:val="24"/>
          <w:szCs w:val="24"/>
          <w:shd w:val="clear" w:color="auto" w:fill="FFFFFF"/>
          <w:lang w:val="en-US"/>
        </w:rPr>
        <w:t>Full Professor of Pediatrics</w:t>
      </w:r>
      <w:r w:rsidR="000204E4" w:rsidRPr="000204E4">
        <w:rPr>
          <w:rFonts w:ascii="Tahoma" w:hAnsi="Tahoma" w:cs="Tahoma"/>
          <w:b/>
          <w:color w:val="31849B" w:themeColor="accent5" w:themeShade="BF"/>
          <w:sz w:val="24"/>
          <w:szCs w:val="24"/>
          <w:shd w:val="clear" w:color="auto" w:fill="FFFFFF"/>
          <w:lang w:val="en-US"/>
        </w:rPr>
        <w:t xml:space="preserve"> </w:t>
      </w:r>
    </w:p>
    <w:p w:rsidR="000204E4" w:rsidRPr="000204E4" w:rsidRDefault="000204E4" w:rsidP="000204E4">
      <w:pPr>
        <w:spacing w:after="0"/>
        <w:rPr>
          <w:rFonts w:ascii="Tahoma" w:hAnsi="Tahoma" w:cs="Tahoma"/>
          <w:b/>
          <w:i/>
          <w:color w:val="000000" w:themeColor="text1"/>
          <w:sz w:val="16"/>
          <w:szCs w:val="16"/>
          <w:shd w:val="clear" w:color="auto" w:fill="FFFFFF"/>
          <w:lang w:val="en-US"/>
        </w:rPr>
      </w:pPr>
    </w:p>
    <w:p w:rsidR="00557A8C" w:rsidRDefault="00557A8C" w:rsidP="000204E4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</w:pPr>
      <w:r w:rsidRPr="00557A8C"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Born: </w:t>
      </w:r>
      <w:r w:rsidR="002F72F6"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>21.12.1956</w:t>
      </w:r>
    </w:p>
    <w:p w:rsidR="006A18DC" w:rsidRDefault="006A18DC" w:rsidP="00557A8C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Citizenship: </w:t>
      </w:r>
      <w:r w:rsidR="00191BE6"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USA, </w:t>
      </w:r>
      <w:r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Italy </w:t>
      </w:r>
    </w:p>
    <w:p w:rsidR="000204E4" w:rsidRPr="000204E4" w:rsidRDefault="00557A8C" w:rsidP="00557A8C">
      <w:pPr>
        <w:spacing w:after="0"/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Languages: </w:t>
      </w:r>
      <w:r w:rsidR="006C2C76"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Italian, </w:t>
      </w:r>
      <w:r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English 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1617B5" w:rsidRPr="00557A8C" w:rsidTr="00FB06DE">
        <w:tc>
          <w:tcPr>
            <w:tcW w:w="9854" w:type="dxa"/>
          </w:tcPr>
          <w:p w:rsidR="001617B5" w:rsidRPr="009E4433" w:rsidRDefault="001617B5" w:rsidP="00FB06DE">
            <w:pPr>
              <w:overflowPunct w:val="0"/>
              <w:autoSpaceDE w:val="0"/>
              <w:autoSpaceDN w:val="0"/>
              <w:adjustRightInd w:val="0"/>
              <w:ind w:right="-720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</w:pPr>
            <w:r w:rsidRPr="009E4433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Education: </w:t>
            </w:r>
            <w:r w:rsidRPr="00D35EF4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Institution </w:t>
            </w:r>
            <w:r w:rsidRPr="009E4433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>&amp;</w:t>
            </w:r>
            <w:r w:rsidRPr="00D35EF4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 xml:space="preserve"> Location</w:t>
            </w:r>
            <w:r w:rsidRPr="00D35EF4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ab/>
            </w:r>
            <w:r w:rsidRPr="009E4433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ab/>
              <w:t xml:space="preserve">            Degree              </w:t>
            </w:r>
            <w:r w:rsidRPr="00D35EF4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ab/>
              <w:t>Year</w:t>
            </w:r>
            <w:r w:rsidRPr="00D35EF4">
              <w:rPr>
                <w:rFonts w:ascii="Tahoma" w:eastAsia="Times New Roman" w:hAnsi="Tahoma" w:cs="Tahoma"/>
                <w:b/>
                <w:sz w:val="20"/>
                <w:szCs w:val="20"/>
                <w:lang w:val="en-US" w:eastAsia="zh-CN"/>
              </w:rPr>
              <w:tab/>
              <w:t xml:space="preserve">        Field</w:t>
            </w:r>
          </w:p>
        </w:tc>
      </w:tr>
      <w:tr w:rsidR="001617B5" w:rsidRPr="00557A8C" w:rsidTr="00FB06DE">
        <w:tc>
          <w:tcPr>
            <w:tcW w:w="9854" w:type="dxa"/>
          </w:tcPr>
          <w:p w:rsidR="001617B5" w:rsidRPr="00D35EF4" w:rsidRDefault="001617B5" w:rsidP="00FB06DE">
            <w:pPr>
              <w:overflowPunct w:val="0"/>
              <w:autoSpaceDE w:val="0"/>
              <w:autoSpaceDN w:val="0"/>
              <w:adjustRightInd w:val="0"/>
              <w:ind w:right="-7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smartTag w:uri="urn:schemas-microsoft-com:office:smarttags" w:element="PersonName">
              <w:smartTagPr>
                <w:attr w:name="ProductID" w:val="La Sapienza University"/>
              </w:smartTagPr>
              <w:r w:rsidRPr="00D35EF4">
                <w:rPr>
                  <w:rFonts w:ascii="Tahoma" w:eastAsia="Times New Roman" w:hAnsi="Tahoma" w:cs="Tahoma"/>
                  <w:i/>
                  <w:sz w:val="20"/>
                  <w:szCs w:val="20"/>
                  <w:lang w:eastAsia="zh-CN"/>
                </w:rPr>
                <w:t>La Sapienza</w:t>
              </w:r>
              <w:r w:rsidRPr="00D35EF4">
                <w:rPr>
                  <w:rFonts w:ascii="Tahoma" w:eastAsia="Times New Roman" w:hAnsi="Tahoma" w:cs="Tahoma"/>
                  <w:sz w:val="20"/>
                  <w:szCs w:val="20"/>
                  <w:lang w:eastAsia="zh-CN"/>
                </w:rPr>
                <w:t xml:space="preserve"> </w:t>
              </w:r>
              <w:proofErr w:type="spellStart"/>
              <w:r w:rsidRPr="00D35EF4">
                <w:rPr>
                  <w:rFonts w:ascii="Tahoma" w:eastAsia="Times New Roman" w:hAnsi="Tahoma" w:cs="Tahoma"/>
                  <w:sz w:val="20"/>
                  <w:szCs w:val="20"/>
                  <w:lang w:eastAsia="zh-CN"/>
                </w:rPr>
                <w:t>University</w:t>
              </w:r>
            </w:smartTag>
            <w:proofErr w:type="spellEnd"/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Rome</w:t>
            </w:r>
            <w:proofErr w:type="spellEnd"/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, Italy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>MD/</w:t>
            </w:r>
            <w:r w:rsidRPr="00D35EF4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 xml:space="preserve"> laude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    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1983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 xml:space="preserve">        Medicine</w:t>
            </w:r>
          </w:p>
          <w:p w:rsidR="001617B5" w:rsidRPr="00557A8C" w:rsidRDefault="001617B5" w:rsidP="00FB06DE">
            <w:pPr>
              <w:overflowPunct w:val="0"/>
              <w:autoSpaceDE w:val="0"/>
              <w:autoSpaceDN w:val="0"/>
              <w:adjustRightInd w:val="0"/>
              <w:ind w:right="-7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A8C">
              <w:rPr>
                <w:rFonts w:ascii="Tahoma" w:eastAsia="Times New Roman" w:hAnsi="Tahoma" w:cs="Tahoma"/>
                <w:i/>
                <w:sz w:val="20"/>
                <w:szCs w:val="20"/>
                <w:lang w:eastAsia="zh-CN"/>
              </w:rPr>
              <w:t>Federico II</w:t>
            </w:r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University</w:t>
            </w:r>
            <w:proofErr w:type="spellEnd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Naples</w:t>
            </w:r>
            <w:proofErr w:type="spellEnd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, Italy</w:t>
            </w:r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  <w:proofErr w:type="spellStart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Resident</w:t>
            </w:r>
            <w:proofErr w:type="spellEnd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  <w:t xml:space="preserve">             1983-86      </w:t>
            </w:r>
            <w:proofErr w:type="spellStart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Pediatrics</w:t>
            </w:r>
            <w:proofErr w:type="spellEnd"/>
            <w:r w:rsidRPr="00557A8C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ab/>
            </w:r>
          </w:p>
          <w:p w:rsidR="001617B5" w:rsidRPr="00D35EF4" w:rsidRDefault="001617B5" w:rsidP="00FB06DE">
            <w:pPr>
              <w:overflowPunct w:val="0"/>
              <w:autoSpaceDE w:val="0"/>
              <w:autoSpaceDN w:val="0"/>
              <w:adjustRightInd w:val="0"/>
              <w:ind w:right="-7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</w:pPr>
            <w:r w:rsidRPr="00D35EF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>Catholic University of Sacred Heart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, Rome, Italy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  <w:t>Fellow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    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1987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  <w:t xml:space="preserve">        </w:t>
            </w:r>
            <w:proofErr w:type="spellStart"/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Clin</w:t>
            </w:r>
            <w:proofErr w:type="spellEnd"/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Microbiol</w:t>
            </w:r>
            <w:proofErr w:type="spellEnd"/>
          </w:p>
          <w:p w:rsidR="001617B5" w:rsidRPr="00D35EF4" w:rsidRDefault="001617B5" w:rsidP="00FB06DE">
            <w:pPr>
              <w:overflowPunct w:val="0"/>
              <w:autoSpaceDE w:val="0"/>
              <w:autoSpaceDN w:val="0"/>
              <w:adjustRightInd w:val="0"/>
              <w:ind w:right="-7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</w:pP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University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of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Turin</w:t>
            </w:r>
            <w:r w:rsidR="000A6A39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/Naples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, Italy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                         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PhD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    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1988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  <w:t xml:space="preserve">        Pediatrics</w:t>
            </w:r>
          </w:p>
          <w:p w:rsidR="001617B5" w:rsidRPr="00D35EF4" w:rsidRDefault="001617B5" w:rsidP="00FB06DE">
            <w:pPr>
              <w:overflowPunct w:val="0"/>
              <w:autoSpaceDE w:val="0"/>
              <w:autoSpaceDN w:val="0"/>
              <w:adjustRightInd w:val="0"/>
              <w:ind w:right="-7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</w:pPr>
            <w:r w:rsidRPr="00D35EF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>Albert Einstein Coll</w:t>
            </w:r>
            <w:r w:rsidRPr="00734DE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 xml:space="preserve">. </w:t>
            </w:r>
            <w:r w:rsidRPr="00D35EF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>of Medicine,</w:t>
            </w:r>
            <w:r w:rsidRPr="00734DE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 xml:space="preserve"> Yeshiva Univ., USA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  <w:t>PhD</w:t>
            </w:r>
            <w:r w:rsidR="00BA0579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</w:t>
            </w:r>
            <w:r w:rsidR="00A601D9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                    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1992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ab/>
              <w:t xml:space="preserve">        Pediatrics</w:t>
            </w:r>
          </w:p>
          <w:p w:rsidR="001617B5" w:rsidRPr="00734DE4" w:rsidRDefault="001617B5" w:rsidP="00FB06DE">
            <w:pPr>
              <w:overflowPunct w:val="0"/>
              <w:autoSpaceDE w:val="0"/>
              <w:autoSpaceDN w:val="0"/>
              <w:adjustRightInd w:val="0"/>
              <w:ind w:left="5040" w:right="-720" w:hanging="504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</w:pPr>
            <w:r w:rsidRPr="00734DE4">
              <w:rPr>
                <w:rFonts w:ascii="Tahoma" w:eastAsia="Times New Roman" w:hAnsi="Tahoma" w:cs="Tahoma"/>
                <w:b/>
                <w:i/>
                <w:sz w:val="20"/>
                <w:szCs w:val="20"/>
                <w:lang w:val="en-US" w:eastAsia="zh-CN"/>
              </w:rPr>
              <w:t xml:space="preserve">Training:  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1989-</w:t>
            </w:r>
            <w:r w:rsidR="00557A8C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1997 </w:t>
            </w:r>
            <w:r w:rsidR="000204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</w:t>
            </w:r>
            <w:r w:rsidR="00557A8C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Department of Pediatrics and Laboratory of Immunology,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Dep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t.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of Microbiology and</w:t>
            </w:r>
          </w:p>
          <w:p w:rsidR="001617B5" w:rsidRPr="00D35EF4" w:rsidRDefault="001617B5" w:rsidP="00FB06DE">
            <w:pPr>
              <w:overflowPunct w:val="0"/>
              <w:autoSpaceDE w:val="0"/>
              <w:autoSpaceDN w:val="0"/>
              <w:adjustRightInd w:val="0"/>
              <w:ind w:left="5040" w:right="-720" w:hanging="504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</w:pP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                          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Immunology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.</w:t>
            </w:r>
            <w:r w:rsidRPr="00D35EF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 xml:space="preserve"> Albert Einstein Coll</w:t>
            </w:r>
            <w:r w:rsidRPr="00734DE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>.</w:t>
            </w:r>
            <w:r w:rsidRPr="00D35EF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 xml:space="preserve"> of Medicine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/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Center for AIDS Research, 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NY,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USA</w:t>
            </w:r>
          </w:p>
          <w:p w:rsidR="001617B5" w:rsidRPr="00D35EF4" w:rsidRDefault="001617B5" w:rsidP="00FB06DE">
            <w:pPr>
              <w:overflowPunct w:val="0"/>
              <w:autoSpaceDE w:val="0"/>
              <w:autoSpaceDN w:val="0"/>
              <w:adjustRightInd w:val="0"/>
              <w:ind w:left="2160" w:right="-720" w:hanging="216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</w:pP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        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1993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</w:t>
            </w:r>
            <w:r w:rsidR="00F51F6F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>V</w:t>
            </w:r>
            <w:r w:rsidRPr="00D35EF4">
              <w:rPr>
                <w:rFonts w:ascii="Tahoma" w:eastAsia="Times New Roman" w:hAnsi="Tahoma" w:cs="Tahoma"/>
                <w:i/>
                <w:sz w:val="20"/>
                <w:szCs w:val="20"/>
                <w:lang w:val="en-US" w:eastAsia="zh-CN"/>
              </w:rPr>
              <w:t>irus Biology Section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at Fort Detrick, Maryland -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US" w:eastAsia="zh-CN"/>
              </w:rPr>
              <w:t xml:space="preserve">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 xml:space="preserve">"Laboratory of </w:t>
            </w:r>
            <w:proofErr w:type="spellStart"/>
            <w:r w:rsidRPr="00D35EF4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>Tumor</w:t>
            </w:r>
            <w:proofErr w:type="spellEnd"/>
            <w:r w:rsidRPr="00D35EF4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 xml:space="preserve"> Cell Biology"</w:t>
            </w:r>
          </w:p>
          <w:p w:rsidR="001617B5" w:rsidRPr="00734DE4" w:rsidRDefault="001617B5" w:rsidP="00FB06DE">
            <w:pPr>
              <w:overflowPunct w:val="0"/>
              <w:autoSpaceDE w:val="0"/>
              <w:autoSpaceDN w:val="0"/>
              <w:adjustRightInd w:val="0"/>
              <w:ind w:left="720" w:right="-720" w:firstLine="720"/>
              <w:textAlignment w:val="baseline"/>
              <w:rPr>
                <w:rFonts w:ascii="Tahoma" w:hAnsi="Tahoma" w:cs="Tahoma"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D35EF4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 xml:space="preserve">     </w:t>
            </w:r>
            <w:r w:rsidRPr="00734DE4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 xml:space="preserve">      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>National C</w:t>
            </w:r>
            <w:r w:rsidR="00F935E6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 xml:space="preserve">ancer Institute, NIH (Bethesda - </w:t>
            </w:r>
            <w:r w:rsidRPr="00D35EF4">
              <w:rPr>
                <w:rFonts w:ascii="Tahoma" w:eastAsia="Times New Roman" w:hAnsi="Tahoma" w:cs="Tahoma"/>
                <w:sz w:val="20"/>
                <w:szCs w:val="20"/>
                <w:lang w:val="en-GB" w:eastAsia="zh-CN"/>
              </w:rPr>
              <w:t xml:space="preserve">U.S.A.). </w:t>
            </w:r>
          </w:p>
        </w:tc>
      </w:tr>
    </w:tbl>
    <w:p w:rsidR="00C1035F" w:rsidRPr="000C1F59" w:rsidRDefault="00C1035F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b/>
          <w:sz w:val="16"/>
          <w:szCs w:val="16"/>
          <w:lang w:val="en-US" w:eastAsia="zh-CN"/>
        </w:rPr>
      </w:pPr>
    </w:p>
    <w:p w:rsidR="001617B5" w:rsidRPr="009C684C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734DE4">
        <w:rPr>
          <w:rFonts w:ascii="Tahoma" w:eastAsia="Times New Roman" w:hAnsi="Tahoma" w:cs="Tahoma"/>
          <w:b/>
          <w:sz w:val="20"/>
          <w:szCs w:val="20"/>
          <w:lang w:val="en-US" w:eastAsia="zh-CN"/>
        </w:rPr>
        <w:t>POSITIONS</w:t>
      </w:r>
      <w:r>
        <w:rPr>
          <w:rFonts w:ascii="Tahoma" w:eastAsia="Times New Roman" w:hAnsi="Tahoma" w:cs="Tahoma"/>
          <w:b/>
          <w:sz w:val="20"/>
          <w:szCs w:val="20"/>
          <w:lang w:val="en-US" w:eastAsia="zh-CN"/>
        </w:rPr>
        <w:t>.</w:t>
      </w:r>
      <w:r w:rsidRPr="00734DE4">
        <w:rPr>
          <w:rFonts w:ascii="Tahoma" w:eastAsia="Times New Roman" w:hAnsi="Tahoma" w:cs="Tahoma"/>
          <w:b/>
          <w:sz w:val="20"/>
          <w:szCs w:val="20"/>
          <w:lang w:val="en-US" w:eastAsia="zh-CN"/>
        </w:rPr>
        <w:t xml:space="preserve"> </w:t>
      </w:r>
      <w:r w:rsidRPr="009C684C">
        <w:rPr>
          <w:rFonts w:ascii="Tahoma" w:eastAsia="Times New Roman" w:hAnsi="Tahoma" w:cs="Tahoma"/>
          <w:b/>
          <w:sz w:val="20"/>
          <w:szCs w:val="20"/>
          <w:lang w:val="en-US" w:eastAsia="zh-CN"/>
        </w:rPr>
        <w:t>PROFESSIONAL EXPERIENCE:</w:t>
      </w:r>
    </w:p>
    <w:p w:rsidR="001617B5" w:rsidRPr="000C1F59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16"/>
          <w:szCs w:val="16"/>
          <w:lang w:val="en-US" w:eastAsia="zh-CN"/>
        </w:rPr>
      </w:pPr>
    </w:p>
    <w:p w:rsidR="001617B5" w:rsidRPr="00DC179F" w:rsidRDefault="00A601D9" w:rsidP="000A6A39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>
        <w:rPr>
          <w:rFonts w:ascii="Tahoma" w:eastAsia="Times New Roman" w:hAnsi="Tahoma" w:cs="Tahoma"/>
          <w:sz w:val="20"/>
          <w:szCs w:val="20"/>
          <w:lang w:val="en-US" w:eastAsia="zh-CN"/>
        </w:rPr>
        <w:t>2003-201</w:t>
      </w:r>
      <w:r w:rsidR="006C2C76">
        <w:rPr>
          <w:rFonts w:ascii="Tahoma" w:eastAsia="Times New Roman" w:hAnsi="Tahoma" w:cs="Tahoma"/>
          <w:sz w:val="20"/>
          <w:szCs w:val="20"/>
          <w:lang w:val="en-US" w:eastAsia="zh-CN"/>
        </w:rPr>
        <w:t>8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   </w:t>
      </w:r>
      <w:r w:rsidR="006A18DC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</w:t>
      </w:r>
      <w:r w:rsidR="000726ED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Chair and 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Chief of Pediatric</w:t>
      </w:r>
      <w:r w:rsidR="002F72F6">
        <w:rPr>
          <w:rFonts w:ascii="Tahoma" w:eastAsia="Times New Roman" w:hAnsi="Tahoma" w:cs="Tahoma"/>
          <w:sz w:val="20"/>
          <w:szCs w:val="20"/>
          <w:lang w:val="en-US" w:eastAsia="zh-CN"/>
        </w:rPr>
        <w:t>s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, </w:t>
      </w:r>
      <w:r w:rsidR="00702E92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University Hospital and Research Center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of </w:t>
      </w:r>
      <w:r w:rsidR="001617B5" w:rsidRPr="00DC179F">
        <w:rPr>
          <w:rFonts w:ascii="Tahoma" w:eastAsia="Times New Roman" w:hAnsi="Tahoma" w:cs="Tahoma"/>
          <w:i/>
          <w:sz w:val="20"/>
          <w:szCs w:val="20"/>
          <w:lang w:val="en-US" w:eastAsia="zh-CN"/>
        </w:rPr>
        <w:t>Foggia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, Italy </w:t>
      </w:r>
    </w:p>
    <w:p w:rsidR="001617B5" w:rsidRPr="00DC179F" w:rsidRDefault="00A601D9" w:rsidP="000A6A39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>
        <w:rPr>
          <w:rFonts w:ascii="Tahoma" w:eastAsia="Times New Roman" w:hAnsi="Tahoma" w:cs="Tahoma"/>
          <w:sz w:val="20"/>
          <w:szCs w:val="20"/>
          <w:lang w:val="en-US" w:eastAsia="zh-CN"/>
        </w:rPr>
        <w:t>2003-2007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    Visiting, Dept. of Microbiology, Immunology &amp; Pediatrics, AECOM, Yeshiva University, NY, USA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2160" w:right="-720" w:hanging="216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2000-2002     Co-Director, “Research Core Sections of Biohazard”. Center for AIDS Research (CFAR), NY, USA 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2160" w:right="-720" w:hanging="1452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        at </w:t>
      </w:r>
      <w:r w:rsidRPr="00DC179F">
        <w:rPr>
          <w:rFonts w:ascii="Tahoma" w:eastAsia="Times New Roman" w:hAnsi="Tahoma" w:cs="Tahoma"/>
          <w:i/>
          <w:sz w:val="20"/>
          <w:szCs w:val="20"/>
          <w:lang w:val="en-US" w:eastAsia="zh-CN"/>
        </w:rPr>
        <w:t>Albert Einstein College of Medicine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, Yeshiva University, New York. USA</w:t>
      </w:r>
    </w:p>
    <w:p w:rsidR="001617B5" w:rsidRPr="00DC179F" w:rsidRDefault="006C2C76" w:rsidP="000A6A39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>
        <w:rPr>
          <w:rFonts w:ascii="Tahoma" w:eastAsia="Times New Roman" w:hAnsi="Tahoma" w:cs="Tahoma"/>
          <w:sz w:val="20"/>
          <w:szCs w:val="20"/>
          <w:lang w:val="en-US" w:eastAsia="zh-CN"/>
        </w:rPr>
        <w:t>1999-2000     Deputy Director: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Clinical Laboratory</w:t>
      </w:r>
      <w:r>
        <w:rPr>
          <w:rFonts w:ascii="Tahoma" w:eastAsia="Times New Roman" w:hAnsi="Tahoma" w:cs="Tahoma"/>
          <w:sz w:val="20"/>
          <w:szCs w:val="20"/>
          <w:lang w:val="en-US" w:eastAsia="zh-CN"/>
        </w:rPr>
        <w:t>,</w:t>
      </w:r>
      <w:r w:rsidRPr="006C2C76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Pediatrics</w:t>
      </w:r>
      <w:r w:rsidR="001617B5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.  Department of Pediatrics, Division of Allergy &amp;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708"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        Immunology, </w:t>
      </w:r>
      <w:r w:rsidRPr="00DC179F">
        <w:rPr>
          <w:rFonts w:ascii="Tahoma" w:eastAsia="Times New Roman" w:hAnsi="Tahoma" w:cs="Tahoma"/>
          <w:i/>
          <w:sz w:val="20"/>
          <w:szCs w:val="20"/>
          <w:lang w:val="en-US" w:eastAsia="zh-CN"/>
        </w:rPr>
        <w:t>Albert Einstein College of Medicine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, Yeshiva University, New York</w:t>
      </w:r>
      <w:r w:rsidR="00702E92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.</w:t>
      </w:r>
      <w:r w:rsidR="00E2002B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</w:t>
      </w:r>
      <w:r w:rsidR="00702E92"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USA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2160" w:right="-720" w:hanging="216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1997-1999     Principal Investigator -</w:t>
      </w:r>
      <w:r w:rsidR="002F72F6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NIH Research for the “Howard Hughes Medical Institute”. AECOM, NY, USA 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2160" w:right="-720" w:hanging="216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1993-1996     Research Associate, Dept. Pediatrics, </w:t>
      </w:r>
      <w:r w:rsidRPr="00DC179F">
        <w:rPr>
          <w:rFonts w:ascii="Tahoma" w:eastAsia="Times New Roman" w:hAnsi="Tahoma" w:cs="Tahoma"/>
          <w:i/>
          <w:sz w:val="20"/>
          <w:szCs w:val="20"/>
          <w:lang w:val="en-US" w:eastAsia="zh-CN"/>
        </w:rPr>
        <w:t>Albert Einstein Coll. of Medicine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, Yeshiva University, NY, USA 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2160" w:right="-720" w:hanging="216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1989-1992     Research Fellow, Dept. Pediatrics, </w:t>
      </w:r>
      <w:r w:rsidRPr="00DC179F">
        <w:rPr>
          <w:rFonts w:ascii="Tahoma" w:eastAsia="Times New Roman" w:hAnsi="Tahoma" w:cs="Tahoma"/>
          <w:i/>
          <w:sz w:val="20"/>
          <w:szCs w:val="20"/>
          <w:lang w:val="en-US" w:eastAsia="zh-CN"/>
        </w:rPr>
        <w:t>Albert Einstein Coll. of Medicine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, Yeshiva University, NY, USA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2160" w:right="-720" w:hanging="216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1988             Post-Doc, Department of Pediatrics, Infectious Diseases. “Federico II” University, Naples, Italy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2160" w:right="-720" w:hanging="216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1987             Medical Staff Fellow, Department Microbiology, University of Sacred Heart, Rome, Italy</w:t>
      </w:r>
    </w:p>
    <w:p w:rsidR="001617B5" w:rsidRPr="00DC179F" w:rsidRDefault="001617B5" w:rsidP="000A6A39">
      <w:pPr>
        <w:overflowPunct w:val="0"/>
        <w:autoSpaceDE w:val="0"/>
        <w:autoSpaceDN w:val="0"/>
        <w:adjustRightInd w:val="0"/>
        <w:spacing w:after="0" w:line="240" w:lineRule="auto"/>
        <w:ind w:left="1620" w:right="-720" w:hanging="16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1983-1986     Medical Staff, Department of Pediatrics,  “Federico II” University, Naples, Italy</w:t>
      </w:r>
    </w:p>
    <w:p w:rsidR="00557A8C" w:rsidRPr="000C1F59" w:rsidRDefault="00557A8C" w:rsidP="00557A8C">
      <w:pPr>
        <w:spacing w:after="0"/>
        <w:rPr>
          <w:rFonts w:ascii="Tahoma" w:hAnsi="Tahoma" w:cs="Tahoma"/>
          <w:i/>
          <w:color w:val="000000"/>
          <w:sz w:val="16"/>
          <w:szCs w:val="16"/>
          <w:shd w:val="clear" w:color="auto" w:fill="FFFFFF"/>
          <w:lang w:val="en-US"/>
        </w:rPr>
      </w:pPr>
    </w:p>
    <w:p w:rsidR="00557A8C" w:rsidRPr="00557A8C" w:rsidRDefault="001617B5" w:rsidP="00557A8C">
      <w:pPr>
        <w:spacing w:after="0"/>
        <w:rPr>
          <w:rFonts w:ascii="Tahoma" w:hAnsi="Tahoma" w:cs="Tahoma"/>
          <w:b/>
          <w:i/>
          <w:color w:val="000000" w:themeColor="text1"/>
          <w:sz w:val="16"/>
          <w:szCs w:val="16"/>
          <w:shd w:val="clear" w:color="auto" w:fill="FFFFFF"/>
          <w:lang w:val="en-US"/>
        </w:rPr>
      </w:pPr>
      <w:r w:rsidRPr="00DC179F">
        <w:rPr>
          <w:rFonts w:ascii="Tahoma" w:hAnsi="Tahoma" w:cs="Tahoma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Awards and Honors </w:t>
      </w:r>
    </w:p>
    <w:p w:rsidR="006C2C76" w:rsidRDefault="006C2C76" w:rsidP="00BA0579">
      <w:pPr>
        <w:spacing w:after="0" w:line="240" w:lineRule="auto"/>
        <w:ind w:left="705" w:hanging="705"/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2014 -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ab/>
        <w:t>Vice-Presiden</w:t>
      </w:r>
      <w:r w:rsidR="006A18DC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r w:rsidRPr="000A6A39">
        <w:rPr>
          <w:rFonts w:ascii="Tahoma" w:hAnsi="Tahoma" w:cs="Tahoma"/>
          <w:spacing w:val="-2"/>
          <w:sz w:val="20"/>
          <w:szCs w:val="20"/>
          <w:lang w:val="en-US"/>
        </w:rPr>
        <w:t>European Pediatric Association – the Union of National European Pediatric Societies and Associations</w:t>
      </w:r>
      <w:r>
        <w:rPr>
          <w:rFonts w:ascii="Tahoma" w:hAnsi="Tahoma" w:cs="Tahoma"/>
          <w:spacing w:val="-2"/>
          <w:sz w:val="20"/>
          <w:szCs w:val="20"/>
          <w:lang w:val="en-US"/>
        </w:rPr>
        <w:t xml:space="preserve"> (EPA/UNEPSA)</w:t>
      </w:r>
    </w:p>
    <w:p w:rsidR="000C1F59" w:rsidRPr="00DC179F" w:rsidRDefault="000C1F59" w:rsidP="000C1F59">
      <w:pPr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</w:pP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2011 -</w:t>
      </w: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ab/>
      </w:r>
      <w:r w:rsidRP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  <w:lang w:val="en-US"/>
        </w:rPr>
        <w:t xml:space="preserve">Honorary </w:t>
      </w:r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P</w:t>
      </w:r>
      <w:r w:rsidRPr="005E1808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rofessor</w:t>
      </w:r>
      <w:r w:rsid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R</w:t>
      </w:r>
      <w:r w:rsid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ussian</w:t>
      </w:r>
      <w:proofErr w:type="spellEnd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 Center </w:t>
      </w:r>
      <w:proofErr w:type="spellStart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for</w:t>
      </w:r>
      <w:proofErr w:type="spellEnd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Children</w:t>
      </w:r>
      <w:proofErr w:type="spellEnd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Health</w:t>
      </w:r>
      <w:proofErr w:type="spellEnd"/>
      <w:r w:rsid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, </w:t>
      </w:r>
      <w:proofErr w:type="spellStart"/>
      <w:r w:rsid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Russian</w:t>
      </w:r>
      <w:proofErr w:type="spellEnd"/>
      <w:r w:rsid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Academy</w:t>
      </w:r>
      <w:proofErr w:type="spellEnd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 (</w:t>
      </w:r>
      <w:proofErr w:type="spellStart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Moscow</w:t>
      </w:r>
      <w:proofErr w:type="spellEnd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,</w:t>
      </w:r>
      <w:r w:rsidR="00191BE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Ru</w:t>
      </w:r>
      <w:proofErr w:type="spellEnd"/>
      <w:r w:rsidR="002F72F6">
        <w:rPr>
          <w:rFonts w:ascii="Verdana" w:hAnsi="Verdana" w:cs="Arial"/>
          <w:color w:val="000000" w:themeColor="text1"/>
          <w:sz w:val="19"/>
          <w:szCs w:val="19"/>
          <w:shd w:val="clear" w:color="auto" w:fill="FFFFFF"/>
        </w:rPr>
        <w:t>)</w:t>
      </w:r>
    </w:p>
    <w:p w:rsidR="00191BE6" w:rsidRPr="00191BE6" w:rsidRDefault="001617B5" w:rsidP="00191BE6">
      <w:pPr>
        <w:spacing w:after="0" w:line="240" w:lineRule="auto"/>
        <w:ind w:left="705" w:hanging="705"/>
        <w:rPr>
          <w:rFonts w:ascii="Tahoma" w:hAnsi="Tahoma" w:cs="Tahoma"/>
          <w:spacing w:val="-2"/>
          <w:sz w:val="20"/>
          <w:szCs w:val="20"/>
          <w:lang w:val="en-US"/>
        </w:rPr>
      </w:pP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2009 -</w:t>
      </w: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ab/>
        <w:t xml:space="preserve">Secretary General: </w:t>
      </w:r>
      <w:r w:rsidR="006C2C76" w:rsidRPr="000A6A39">
        <w:rPr>
          <w:rFonts w:ascii="Tahoma" w:hAnsi="Tahoma" w:cs="Tahoma"/>
          <w:spacing w:val="-2"/>
          <w:sz w:val="20"/>
          <w:szCs w:val="20"/>
          <w:lang w:val="en-US"/>
        </w:rPr>
        <w:t>European Pediatric Association</w:t>
      </w:r>
      <w:r w:rsidR="000C1F59" w:rsidRPr="000A6A39">
        <w:rPr>
          <w:rFonts w:ascii="Tahoma" w:hAnsi="Tahoma" w:cs="Tahoma"/>
          <w:spacing w:val="-2"/>
          <w:sz w:val="20"/>
          <w:szCs w:val="20"/>
          <w:lang w:val="en-US"/>
        </w:rPr>
        <w:t>– the Union of National European Pediatric Societies and Associations</w:t>
      </w:r>
      <w:r w:rsidR="000C1F59">
        <w:rPr>
          <w:rFonts w:ascii="Tahoma" w:hAnsi="Tahoma" w:cs="Tahoma"/>
          <w:spacing w:val="-2"/>
          <w:sz w:val="20"/>
          <w:szCs w:val="20"/>
          <w:lang w:val="en-US"/>
        </w:rPr>
        <w:t xml:space="preserve"> (EPA/UNEPSA)</w:t>
      </w:r>
    </w:p>
    <w:p w:rsidR="001617B5" w:rsidRPr="00DC179F" w:rsidRDefault="001617B5" w:rsidP="000A6A39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1997 -</w:t>
      </w: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ab/>
      </w:r>
      <w:r w:rsidR="006C2C7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Independent </w:t>
      </w:r>
      <w:r w:rsidR="00461351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Consultant</w:t>
      </w:r>
      <w:r w:rsidR="006C2C7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for Scien</w:t>
      </w:r>
      <w:r w:rsidR="00461351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ce </w:t>
      </w:r>
      <w:r w:rsidR="006C2C7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to the Consul General</w:t>
      </w: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 Italian Consul</w:t>
      </w:r>
      <w:r w:rsidR="006C2C7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ar </w:t>
      </w: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Mission in NY, USA</w:t>
      </w:r>
    </w:p>
    <w:p w:rsidR="001617B5" w:rsidRPr="00DC179F" w:rsidRDefault="001617B5" w:rsidP="00BA0579">
      <w:pPr>
        <w:spacing w:after="0" w:line="240" w:lineRule="auto"/>
        <w:ind w:left="705" w:hanging="705"/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</w:pP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1994 - </w:t>
      </w:r>
      <w:r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ab/>
      </w:r>
      <w:r w:rsidR="00BA0579"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USA </w:t>
      </w:r>
      <w:r w:rsidR="002F72F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qualification </w:t>
      </w:r>
      <w:r w:rsidR="00BA0579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as </w:t>
      </w:r>
      <w:r w:rsidR="00F935E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“</w:t>
      </w:r>
      <w:r w:rsidR="00BA0579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Outstanding </w:t>
      </w:r>
      <w:r w:rsidR="006C2C7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Researcher and </w:t>
      </w:r>
      <w:r w:rsidR="00BA0579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Professor</w:t>
      </w:r>
      <w:r w:rsidR="00F935E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”</w:t>
      </w:r>
      <w:r w:rsidR="00BA0579"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granted </w:t>
      </w:r>
      <w:r w:rsidR="00BA0579" w:rsidRPr="00DC179F">
        <w:rPr>
          <w:rFonts w:ascii="Tahoma" w:hAnsi="Tahoma" w:cs="Tahoma"/>
          <w:bCs/>
          <w:sz w:val="20"/>
          <w:szCs w:val="20"/>
        </w:rPr>
        <w:t xml:space="preserve">by the </w:t>
      </w:r>
      <w:r w:rsidR="00BA0579"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USA </w:t>
      </w:r>
      <w:r w:rsidR="00BA0579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Department of Justice and USA </w:t>
      </w:r>
      <w:r w:rsidR="00BA0579" w:rsidRPr="00DC179F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Department of State </w:t>
      </w:r>
    </w:p>
    <w:p w:rsidR="001617B5" w:rsidRPr="000C1F59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rFonts w:ascii="Tahoma" w:eastAsia="Times New Roman" w:hAnsi="Tahoma" w:cs="Tahoma"/>
          <w:b/>
          <w:sz w:val="16"/>
          <w:szCs w:val="16"/>
          <w:lang w:val="en-US" w:eastAsia="zh-CN"/>
        </w:rPr>
      </w:pP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GRANTS FOR SCIENTIFIC RESEARCH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During the last 2</w:t>
      </w:r>
      <w:r w:rsidR="00461351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5 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years Dr. </w:t>
      </w:r>
      <w:proofErr w:type="spellStart"/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Pettoello-Mantovani</w:t>
      </w:r>
      <w:proofErr w:type="spellEnd"/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received several grants for scientific research from private &amp; public institutions, including the following: </w:t>
      </w:r>
    </w:p>
    <w:p w:rsidR="001617B5" w:rsidRPr="000C1F59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rFonts w:ascii="Tahoma" w:eastAsia="Times New Roman" w:hAnsi="Tahoma" w:cs="Tahoma"/>
          <w:sz w:val="16"/>
          <w:szCs w:val="16"/>
          <w:lang w:val="en-GB" w:eastAsia="zh-CN"/>
        </w:rPr>
      </w:pP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Center for AIDS Research, New York, USA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left="720" w:right="-720" w:hanging="720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US National Institute of Health (NIH), USA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left="720" w:right="-720" w:hanging="720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Howard Hughes Medical Institute, USA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left="720" w:right="-720" w:hanging="720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CNR (National Council for Scientific Research), It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left="720" w:right="-720" w:hanging="720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Dept. of Pediatrics University of Naples, It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ISS (Italian National Institute of Health) (AIDS International Project)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 xml:space="preserve">- 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Ministry of University and Scientific Research, It</w:t>
      </w:r>
    </w:p>
    <w:p w:rsidR="001617B5" w:rsidRPr="00DC179F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b/>
          <w:sz w:val="20"/>
          <w:szCs w:val="20"/>
          <w:lang w:val="en-US" w:eastAsia="zh-CN"/>
        </w:rPr>
        <w:tab/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Regional Government of Apulia, It</w:t>
      </w:r>
    </w:p>
    <w:p w:rsidR="000A6A39" w:rsidRDefault="001617B5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>-</w:t>
      </w:r>
      <w:r w:rsidRPr="00DC179F">
        <w:rPr>
          <w:rFonts w:ascii="Tahoma" w:eastAsia="Times New Roman" w:hAnsi="Tahoma" w:cs="Tahoma"/>
          <w:sz w:val="20"/>
          <w:szCs w:val="20"/>
          <w:lang w:val="en-US" w:eastAsia="zh-CN"/>
        </w:rPr>
        <w:tab/>
        <w:t>Ministry of Industry,  It</w:t>
      </w:r>
    </w:p>
    <w:p w:rsidR="006A18DC" w:rsidRDefault="006A18DC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</w:p>
    <w:p w:rsidR="000204E4" w:rsidRDefault="000204E4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</w:p>
    <w:p w:rsidR="000204E4" w:rsidRDefault="000204E4" w:rsidP="001617B5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Tahoma" w:eastAsia="Times New Roman" w:hAnsi="Tahoma" w:cs="Tahoma"/>
          <w:sz w:val="20"/>
          <w:szCs w:val="20"/>
          <w:lang w:val="en-US" w:eastAsia="zh-CN"/>
        </w:rPr>
      </w:pPr>
    </w:p>
    <w:p w:rsidR="000204E4" w:rsidRDefault="000204E4" w:rsidP="000204E4">
      <w:pPr>
        <w:spacing w:after="0"/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</w:pPr>
    </w:p>
    <w:p w:rsidR="000204E4" w:rsidRDefault="000204E4" w:rsidP="000204E4">
      <w:pPr>
        <w:spacing w:after="0"/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</w:pPr>
      <w:r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  <w:t xml:space="preserve">Bibliography </w:t>
      </w:r>
    </w:p>
    <w:p w:rsidR="006A18DC" w:rsidRDefault="000204E4" w:rsidP="000204E4">
      <w:pPr>
        <w:spacing w:after="0"/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</w:pPr>
      <w:r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  <w:t xml:space="preserve">Brief </w:t>
      </w:r>
      <w:r w:rsidR="006A18DC"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  <w:t xml:space="preserve">Selection from the articles published by M. </w:t>
      </w:r>
      <w:proofErr w:type="spellStart"/>
      <w:r w:rsidR="006A18DC"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  <w:t>Pettoello-Mantovani</w:t>
      </w:r>
      <w:proofErr w:type="spellEnd"/>
      <w:r w:rsidR="006A18DC"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  <w:t xml:space="preserve"> during the last 10 years </w:t>
      </w:r>
      <w:r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  <w:t>:</w:t>
      </w:r>
    </w:p>
    <w:p w:rsidR="000204E4" w:rsidRDefault="000204E4" w:rsidP="000204E4">
      <w:pPr>
        <w:spacing w:after="0"/>
        <w:rPr>
          <w:rFonts w:ascii="Tahoma" w:hAnsi="Tahoma" w:cs="Tahoma"/>
          <w:b/>
          <w:i/>
          <w:color w:val="000000" w:themeColor="text1"/>
          <w:sz w:val="18"/>
          <w:szCs w:val="18"/>
          <w:shd w:val="clear" w:color="auto" w:fill="FFFFFF"/>
          <w:lang w:val="en-US"/>
        </w:rPr>
      </w:pPr>
    </w:p>
    <w:p w:rsidR="006A18DC" w:rsidRPr="00AE0B3E" w:rsidRDefault="006A18DC" w:rsidP="000204E4">
      <w:pPr>
        <w:pStyle w:val="desc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Ehrich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J,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 xml:space="preserve"> M. </w:t>
      </w:r>
      <w:hyperlink r:id="rId8" w:history="1"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Never-Ending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Stories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, the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Loop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Pediatrics-How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Many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Pediatricians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Need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to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be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Trained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European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Countries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to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Keep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the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Pediatric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Workforce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Stable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?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JOURNAL OF PEDIATRICS</w:t>
      </w:r>
      <w:r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2018 May;196:332-333.e3. 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3</w:t>
      </w:r>
      <w:r w:rsidR="006A18DC" w:rsidRPr="00DC179F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.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790</w:t>
      </w:r>
    </w:p>
    <w:p w:rsidR="006A18DC" w:rsidRPr="00AE0B3E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Santangelo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B,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Lapolla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R,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Rutigliano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I,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</w:t>
      </w:r>
      <w:proofErr w:type="spellEnd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 xml:space="preserve"> Mantovani</w:t>
      </w:r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M,</w:t>
      </w:r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Campanozzi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A. </w:t>
      </w:r>
      <w:hyperlink r:id="rId9" w:history="1"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Nearly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half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the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adolescents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an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Italian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school-based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study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exceeded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the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recommended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upper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limits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for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daily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caffeine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consumption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ACTA PAEDIATRICA</w:t>
      </w:r>
      <w:r w:rsidR="006A18DC"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2018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Jun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;107(6):1055-1059.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2.580</w:t>
      </w:r>
    </w:p>
    <w:p w:rsidR="006A18DC" w:rsidRPr="00AE0B3E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r w:rsidRPr="00AE0B3E">
        <w:rPr>
          <w:rFonts w:ascii="Tahoma" w:hAnsi="Tahoma" w:cs="Tahoma"/>
          <w:color w:val="000000" w:themeColor="text1"/>
          <w:sz w:val="18"/>
          <w:szCs w:val="18"/>
        </w:rPr>
        <w:t>D'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Apolito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Campanozzi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A, Giardino I,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M.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hyperlink r:id="rId10" w:history="1"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Levels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inflammatory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cytokines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from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peripheral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blood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mononuclear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cells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children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with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cow's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milk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protein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allergy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TURK PEDIATRI ARS</w:t>
      </w:r>
      <w:r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2017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Dec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1;52(4):208-212. 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0.63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Hojsak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I, Pop TL,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Goulet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O, Zuccotti GV,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Çokuğraş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FC,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M,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Kolaček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S.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hyperlink r:id="rId11" w:history="1"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Guidance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on the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use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probiotics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clinical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practice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children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with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selected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clinical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conditions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and in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specific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vulnerable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groups</w:t>
        </w:r>
        <w:proofErr w:type="spellEnd"/>
        <w:r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ACTA PAEDIATRICA</w:t>
      </w:r>
      <w:r w:rsidR="006A18DC"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2018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Jun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;107(6):927-937.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2.580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Fonts w:ascii="Tahoma" w:hAnsi="Tahoma" w:cs="Tahoma"/>
          <w:color w:val="000000" w:themeColor="text1"/>
          <w:sz w:val="18"/>
          <w:szCs w:val="18"/>
        </w:rPr>
        <w:t>D'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Apolito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M, Colia AL,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Lasalvia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Capozzi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V, Falcone MP,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M,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Brownlee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M, Giardino I.</w:t>
      </w:r>
    </w:p>
    <w:p w:rsidR="006A18DC" w:rsidRPr="00F67C03" w:rsidRDefault="00B9359C" w:rsidP="006A18DC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12" w:history="1"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Urea-induced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ROS accelerate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senescence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endothelial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progenitor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cells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ATHEROSCLEROSIS</w:t>
      </w:r>
      <w:r w:rsidR="006A18DC"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2017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Aug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;263:127-136. 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4.467</w:t>
      </w:r>
    </w:p>
    <w:p w:rsidR="006A18DC" w:rsidRPr="00AE0B3E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r w:rsidRPr="00AE0B3E">
        <w:rPr>
          <w:rFonts w:ascii="Tahoma" w:hAnsi="Tahoma" w:cs="Tahoma"/>
          <w:color w:val="000000" w:themeColor="text1"/>
          <w:sz w:val="18"/>
          <w:szCs w:val="18"/>
        </w:rPr>
        <w:t>Giardino I, D'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Apolito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Brownlee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Maffione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AB, 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="00DA68E5"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 xml:space="preserve"> </w:t>
      </w:r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M.</w:t>
      </w:r>
      <w:r w:rsidR="00DA68E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hyperlink r:id="rId13" w:history="1"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Vascular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toxicity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urea, a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new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"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old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player" in the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pathogenesis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chronic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renal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failure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induced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cardiovascular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diseases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TURK PEDIATRI ARS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. 2017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Dec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1;52(4):187-193.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0.63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Rutigliano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I, Vinci R, De Filippo G, d'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Apolito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M, Giardino I,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Macarini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L,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</w:t>
      </w:r>
      <w:proofErr w:type="spellEnd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 xml:space="preserve"> Mantovani</w:t>
      </w:r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M,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Campanozzi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A.</w:t>
      </w:r>
    </w:p>
    <w:p w:rsidR="006A18DC" w:rsidRPr="00F67C03" w:rsidRDefault="00B9359C" w:rsidP="006A18DC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14" w:history="1"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Metabolic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syndrome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,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hepatic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steatosis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, and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cardiovascular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risk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children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NUTRITION</w:t>
      </w:r>
      <w:r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2017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Apr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;36:1-7.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3.784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Lenton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S,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Namazova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L,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Vural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M,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M.</w:t>
      </w:r>
    </w:p>
    <w:p w:rsidR="006A18DC" w:rsidRPr="00F67C03" w:rsidRDefault="00B9359C" w:rsidP="006A18DC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15" w:history="1"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Improving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Community and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Primary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Care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Services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for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Children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,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Adolescents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, and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Their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Families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Europe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JOURNAL OF PEDIATRICS</w:t>
      </w:r>
      <w:r w:rsidR="006A18DC"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. 2017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Jun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;185:256-257.e1.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3</w:t>
      </w:r>
      <w:r w:rsidR="006A18DC" w:rsidRPr="00DC179F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.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790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McIntosh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ED,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Janda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J,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Ehrich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JH,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Somekh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E.</w:t>
      </w:r>
    </w:p>
    <w:p w:rsidR="006A18DC" w:rsidRPr="00F67C03" w:rsidRDefault="00B9359C" w:rsidP="006A18DC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16" w:history="1"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Vaccine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Hesitancy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and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Refusal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JOURNAL OF PEDIATRICS</w:t>
      </w:r>
      <w:r w:rsidR="006A18DC"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2016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Aug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;175:248-249.e1.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3</w:t>
      </w:r>
      <w:r w:rsidR="006A18DC" w:rsidRPr="00DC179F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.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790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Morano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Rutigliano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I,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Rago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A,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Campanozzi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A.</w:t>
      </w:r>
    </w:p>
    <w:p w:rsidR="006A18DC" w:rsidRPr="00F67C03" w:rsidRDefault="00B9359C" w:rsidP="006A18DC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17" w:history="1"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A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multicomponent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,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school-initiated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obesity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intervention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to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 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promote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healthy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lifestyles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children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NUTRITION</w:t>
      </w:r>
      <w:r w:rsidR="006A18DC"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2016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Oct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;32(10):1075-80.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3.784</w:t>
      </w:r>
    </w:p>
    <w:p w:rsidR="006A18DC" w:rsidRPr="00AE0B3E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</w:t>
      </w:r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Namazova-Baranova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L, </w:t>
      </w:r>
      <w:proofErr w:type="spellStart"/>
      <w:r w:rsidRPr="00AE0B3E">
        <w:rPr>
          <w:rFonts w:ascii="Tahoma" w:hAnsi="Tahoma" w:cs="Tahoma"/>
          <w:color w:val="000000" w:themeColor="text1"/>
          <w:sz w:val="18"/>
          <w:szCs w:val="18"/>
        </w:rPr>
        <w:t>Ehrich</w:t>
      </w:r>
      <w:proofErr w:type="spellEnd"/>
      <w:r w:rsidRPr="00AE0B3E">
        <w:rPr>
          <w:rFonts w:ascii="Tahoma" w:hAnsi="Tahoma" w:cs="Tahoma"/>
          <w:color w:val="000000" w:themeColor="text1"/>
          <w:sz w:val="18"/>
          <w:szCs w:val="18"/>
        </w:rPr>
        <w:t xml:space="preserve"> J. </w:t>
      </w:r>
      <w:hyperlink r:id="rId18" w:history="1"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Integrating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and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rationalizing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public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healthcare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services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a source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cost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containment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times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economic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crises</w:t>
        </w:r>
        <w:proofErr w:type="spellEnd"/>
        <w:r w:rsidRPr="00AE0B3E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ITAL J PEDIATR</w:t>
      </w:r>
      <w:r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ICS</w:t>
      </w:r>
      <w:r w:rsidR="006A18DC"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2016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Feb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 24;42:18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1.963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Ferrara P,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Corsello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G,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Sbordone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A,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Nigri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L, Caporale O,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Ehrich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J,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M.</w:t>
      </w:r>
    </w:p>
    <w:p w:rsidR="006A18DC" w:rsidRPr="00F67C03" w:rsidRDefault="00B9359C" w:rsidP="006A18DC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19" w:history="1"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The "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Invisible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Children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":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Uncertain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Future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Unaccompanied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Minor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Migrants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Europe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F67C03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JOURNAL OF PEDIATRICS</w:t>
      </w:r>
      <w:r w:rsidRPr="00F67C0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 xml:space="preserve">2016 </w:t>
      </w:r>
      <w:proofErr w:type="spellStart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Feb</w:t>
      </w:r>
      <w:proofErr w:type="spellEnd"/>
      <w:r w:rsidR="006A18DC" w:rsidRPr="00F67C03">
        <w:rPr>
          <w:rFonts w:ascii="Tahoma" w:hAnsi="Tahoma" w:cs="Tahoma"/>
          <w:color w:val="000000" w:themeColor="text1"/>
          <w:sz w:val="18"/>
          <w:szCs w:val="18"/>
        </w:rPr>
        <w:t>;169:332-3.e1.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3</w:t>
      </w:r>
      <w:r w:rsidR="006A18DC" w:rsidRPr="00DC179F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.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790</w:t>
      </w:r>
    </w:p>
    <w:p w:rsidR="006A18DC" w:rsidRPr="00F67C03" w:rsidRDefault="006A18DC" w:rsidP="006A18DC">
      <w:pPr>
        <w:pStyle w:val="des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r w:rsidRPr="00F67C03">
        <w:rPr>
          <w:rFonts w:ascii="Tahoma" w:hAnsi="Tahoma" w:cs="Tahoma"/>
          <w:color w:val="000000" w:themeColor="text1"/>
          <w:sz w:val="18"/>
          <w:szCs w:val="18"/>
        </w:rPr>
        <w:t>d'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Apolito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Pisanelli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D,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Faletra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F, Giardino I, Gigante M, </w:t>
      </w: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DA68E5">
        <w:rPr>
          <w:rFonts w:ascii="Tahoma" w:hAnsi="Tahoma" w:cs="Tahoma"/>
          <w:color w:val="000000" w:themeColor="text1"/>
          <w:sz w:val="18"/>
          <w:szCs w:val="18"/>
          <w:u w:val="single"/>
        </w:rPr>
        <w:t> M,</w:t>
      </w:r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Goulet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O, </w:t>
      </w:r>
      <w:proofErr w:type="spellStart"/>
      <w:r w:rsidRPr="00F67C03">
        <w:rPr>
          <w:rFonts w:ascii="Tahoma" w:hAnsi="Tahoma" w:cs="Tahoma"/>
          <w:color w:val="000000" w:themeColor="text1"/>
          <w:sz w:val="18"/>
          <w:szCs w:val="18"/>
        </w:rPr>
        <w:t>Gasparini</w:t>
      </w:r>
      <w:proofErr w:type="spellEnd"/>
      <w:r w:rsidRPr="00F67C03">
        <w:rPr>
          <w:rFonts w:ascii="Tahoma" w:hAnsi="Tahoma" w:cs="Tahoma"/>
          <w:color w:val="000000" w:themeColor="text1"/>
          <w:sz w:val="18"/>
          <w:szCs w:val="18"/>
        </w:rPr>
        <w:t xml:space="preserve"> P, </w:t>
      </w:r>
    </w:p>
    <w:p w:rsidR="006A18DC" w:rsidRPr="00F67C03" w:rsidRDefault="00B9359C" w:rsidP="006A18DC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20" w:history="1"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Genetic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analysis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of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Italian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patients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with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congenital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tufting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enteropathy</w:t>
        </w:r>
        <w:proofErr w:type="spellEnd"/>
        <w:r w:rsidR="006A18DC" w:rsidRPr="00F67C03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6A18DC" w:rsidRDefault="001773A3" w:rsidP="006A18DC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6A18DC">
        <w:rPr>
          <w:rStyle w:val="jrnl"/>
          <w:rFonts w:ascii="Tahoma" w:hAnsi="Tahoma" w:cs="Tahoma"/>
          <w:b/>
          <w:color w:val="000000" w:themeColor="text1"/>
          <w:sz w:val="18"/>
          <w:szCs w:val="18"/>
        </w:rPr>
        <w:t>WORLD JOURNAL OF PEDIATRICS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</w:rPr>
        <w:t xml:space="preserve">. </w:t>
      </w:r>
      <w:r w:rsidR="006A18DC" w:rsidRPr="006A18DC">
        <w:rPr>
          <w:rFonts w:ascii="Tahoma" w:hAnsi="Tahoma" w:cs="Tahoma"/>
          <w:color w:val="000000" w:themeColor="text1"/>
          <w:sz w:val="18"/>
          <w:szCs w:val="18"/>
        </w:rPr>
        <w:t>2016 May;12(2):219-24.</w:t>
      </w:r>
      <w:r w:rsidR="006A18DC" w:rsidRPr="006A18DC">
        <w:rPr>
          <w:rFonts w:ascii="Tahoma" w:hAnsi="Tahoma" w:cs="Tahoma"/>
          <w:b/>
          <w:color w:val="000000" w:themeColor="text1"/>
          <w:sz w:val="18"/>
          <w:szCs w:val="18"/>
        </w:rPr>
        <w:t> 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1.228</w:t>
      </w:r>
    </w:p>
    <w:p w:rsidR="006A18DC" w:rsidRDefault="006A18DC" w:rsidP="006A18DC">
      <w:pPr>
        <w:pStyle w:val="desc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DA68E5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9E78D7">
        <w:rPr>
          <w:rFonts w:ascii="Tahoma" w:hAnsi="Tahoma" w:cs="Tahoma"/>
          <w:color w:val="000000" w:themeColor="text1"/>
          <w:sz w:val="18"/>
          <w:szCs w:val="18"/>
        </w:rPr>
        <w:t xml:space="preserve"> M, </w:t>
      </w:r>
      <w:proofErr w:type="spellStart"/>
      <w:r w:rsidRPr="009E78D7">
        <w:rPr>
          <w:rFonts w:ascii="Tahoma" w:hAnsi="Tahoma" w:cs="Tahoma"/>
          <w:color w:val="000000" w:themeColor="text1"/>
          <w:sz w:val="18"/>
          <w:szCs w:val="18"/>
        </w:rPr>
        <w:t>Ehrich</w:t>
      </w:r>
      <w:proofErr w:type="spellEnd"/>
      <w:r w:rsidRPr="009E78D7">
        <w:rPr>
          <w:rFonts w:ascii="Tahoma" w:hAnsi="Tahoma" w:cs="Tahoma"/>
          <w:color w:val="000000" w:themeColor="text1"/>
          <w:sz w:val="18"/>
          <w:szCs w:val="18"/>
        </w:rPr>
        <w:t xml:space="preserve"> J, Sacco M, Ferrara P, Giardino I, Pop TL.</w:t>
      </w:r>
    </w:p>
    <w:p w:rsidR="006A18DC" w:rsidRPr="00DA68E5" w:rsidRDefault="00B9359C" w:rsidP="006A18DC">
      <w:pPr>
        <w:pStyle w:val="desc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hyperlink r:id="rId21" w:history="1"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Food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Insecurity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and </w:t>
        </w:r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Children's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Rights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to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Adequate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Nutrition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Europe</w:t>
        </w:r>
        <w:proofErr w:type="spellEnd"/>
        <w:r w:rsidR="006A18DC" w:rsidRPr="00DA68E5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6A18DC" w:rsidRPr="006C2C76" w:rsidRDefault="001773A3" w:rsidP="006A18DC">
      <w:pPr>
        <w:pStyle w:val="details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6C2C76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JOURNAL OF PEDIATRICS</w:t>
      </w:r>
      <w:r w:rsidR="006A18DC" w:rsidRPr="006C2C76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. </w:t>
      </w:r>
      <w:r w:rsidR="006A18DC" w:rsidRPr="006C2C76">
        <w:rPr>
          <w:rFonts w:ascii="Tahoma" w:hAnsi="Tahoma" w:cs="Tahoma"/>
          <w:color w:val="000000" w:themeColor="text1"/>
          <w:sz w:val="18"/>
          <w:szCs w:val="18"/>
        </w:rPr>
        <w:t xml:space="preserve">2018 </w:t>
      </w:r>
      <w:proofErr w:type="spellStart"/>
      <w:r w:rsidR="006A18DC" w:rsidRPr="006C2C76">
        <w:rPr>
          <w:rFonts w:ascii="Tahoma" w:hAnsi="Tahoma" w:cs="Tahoma"/>
          <w:color w:val="000000" w:themeColor="text1"/>
          <w:sz w:val="18"/>
          <w:szCs w:val="18"/>
        </w:rPr>
        <w:t>Jul</w:t>
      </w:r>
      <w:proofErr w:type="spellEnd"/>
      <w:r w:rsidR="006A18DC" w:rsidRPr="006C2C76">
        <w:rPr>
          <w:rFonts w:ascii="Tahoma" w:hAnsi="Tahoma" w:cs="Tahoma"/>
          <w:color w:val="000000" w:themeColor="text1"/>
          <w:sz w:val="18"/>
          <w:szCs w:val="18"/>
        </w:rPr>
        <w:t>;198:329-330.e1</w:t>
      </w:r>
      <w:r w:rsidR="006A18DC" w:rsidRPr="006C2C76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3</w:t>
      </w:r>
      <w:r w:rsidR="006A18DC" w:rsidRPr="00DC179F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.</w:t>
      </w:r>
      <w:r w:rsidR="006A18DC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790</w:t>
      </w:r>
    </w:p>
    <w:p w:rsidR="006A18DC" w:rsidRPr="00DA68E5" w:rsidRDefault="006A18DC" w:rsidP="006A18D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A601D9">
        <w:rPr>
          <w:rFonts w:ascii="Tahoma" w:eastAsia="Times New Roman" w:hAnsi="Tahoma" w:cs="Tahoma"/>
          <w:sz w:val="18"/>
          <w:szCs w:val="18"/>
          <w:lang w:eastAsia="it-IT"/>
        </w:rPr>
        <w:t>D'</w:t>
      </w:r>
      <w:proofErr w:type="spellStart"/>
      <w:r w:rsidRPr="00A601D9">
        <w:rPr>
          <w:rFonts w:ascii="Tahoma" w:eastAsia="Times New Roman" w:hAnsi="Tahoma" w:cs="Tahoma"/>
          <w:sz w:val="18"/>
          <w:szCs w:val="18"/>
          <w:lang w:eastAsia="it-IT"/>
        </w:rPr>
        <w:t>Apolito</w:t>
      </w:r>
      <w:proofErr w:type="spellEnd"/>
      <w:r w:rsidRPr="00A601D9">
        <w:rPr>
          <w:rFonts w:ascii="Tahoma" w:eastAsia="Times New Roman" w:hAnsi="Tahoma" w:cs="Tahoma"/>
          <w:sz w:val="18"/>
          <w:szCs w:val="18"/>
          <w:lang w:eastAsia="it-IT"/>
        </w:rPr>
        <w:t xml:space="preserve"> M, </w:t>
      </w:r>
      <w:proofErr w:type="spellStart"/>
      <w:r w:rsidRPr="00A601D9">
        <w:rPr>
          <w:rFonts w:ascii="Tahoma" w:eastAsia="Times New Roman" w:hAnsi="Tahoma" w:cs="Tahoma"/>
          <w:sz w:val="18"/>
          <w:szCs w:val="18"/>
          <w:lang w:eastAsia="it-IT"/>
        </w:rPr>
        <w:t>Du</w:t>
      </w:r>
      <w:proofErr w:type="spellEnd"/>
      <w:r w:rsidRPr="00A601D9">
        <w:rPr>
          <w:rFonts w:ascii="Tahoma" w:eastAsia="Times New Roman" w:hAnsi="Tahoma" w:cs="Tahoma"/>
          <w:sz w:val="18"/>
          <w:szCs w:val="18"/>
          <w:lang w:eastAsia="it-IT"/>
        </w:rPr>
        <w:t xml:space="preserve"> X, </w:t>
      </w:r>
      <w:proofErr w:type="spellStart"/>
      <w:r w:rsidRPr="00A601D9">
        <w:rPr>
          <w:rFonts w:ascii="Tahoma" w:eastAsia="Times New Roman" w:hAnsi="Tahoma" w:cs="Tahoma"/>
          <w:sz w:val="18"/>
          <w:szCs w:val="18"/>
          <w:lang w:eastAsia="it-IT"/>
        </w:rPr>
        <w:t>Pisanelli</w:t>
      </w:r>
      <w:proofErr w:type="spellEnd"/>
      <w:r w:rsidRPr="00A601D9">
        <w:rPr>
          <w:rFonts w:ascii="Tahoma" w:eastAsia="Times New Roman" w:hAnsi="Tahoma" w:cs="Tahoma"/>
          <w:sz w:val="18"/>
          <w:szCs w:val="18"/>
          <w:lang w:eastAsia="it-IT"/>
        </w:rPr>
        <w:t xml:space="preserve"> D,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Pettoello-Mantovani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M,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Campanozzi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A,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Giacco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F,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Maffione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AB, Colia AL,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Brownlee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M, Giardino I.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Urea-induced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ROS cause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endothelial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dysfunction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in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chronic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renal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>failure</w:t>
      </w:r>
      <w:proofErr w:type="spellEnd"/>
      <w:r w:rsidRPr="00DA68E5">
        <w:rPr>
          <w:rFonts w:ascii="Tahoma" w:eastAsia="Times New Roman" w:hAnsi="Tahoma" w:cs="Tahoma"/>
          <w:sz w:val="18"/>
          <w:szCs w:val="18"/>
          <w:lang w:eastAsia="it-IT"/>
        </w:rPr>
        <w:t xml:space="preserve">. </w:t>
      </w:r>
    </w:p>
    <w:p w:rsidR="006A18DC" w:rsidRPr="00DA68E5" w:rsidRDefault="001773A3" w:rsidP="006A18DC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DA68E5">
        <w:rPr>
          <w:rFonts w:ascii="Tahoma" w:eastAsia="Times New Roman" w:hAnsi="Tahoma" w:cs="Tahoma"/>
          <w:b/>
          <w:sz w:val="18"/>
          <w:szCs w:val="18"/>
          <w:lang w:val="en-US" w:eastAsia="it-IT"/>
        </w:rPr>
        <w:t>ATHEROSCLEROSIS.</w:t>
      </w:r>
      <w:r w:rsidRPr="00DA68E5">
        <w:rPr>
          <w:rFonts w:ascii="Tahoma" w:eastAsia="Times New Roman" w:hAnsi="Tahoma" w:cs="Tahoma"/>
          <w:sz w:val="18"/>
          <w:szCs w:val="18"/>
          <w:lang w:val="en-US" w:eastAsia="it-IT"/>
        </w:rPr>
        <w:t xml:space="preserve"> </w:t>
      </w:r>
      <w:r w:rsidR="006A18DC" w:rsidRPr="00DA68E5">
        <w:rPr>
          <w:rFonts w:ascii="Tahoma" w:eastAsia="Times New Roman" w:hAnsi="Tahoma" w:cs="Tahoma"/>
          <w:sz w:val="18"/>
          <w:szCs w:val="18"/>
          <w:lang w:val="en-US" w:eastAsia="it-IT"/>
        </w:rPr>
        <w:t>2015 Apr;239(2):393-400.</w:t>
      </w:r>
      <w:r w:rsidR="006A18DC" w:rsidRPr="00DA68E5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 Impact Factor: 4.467</w:t>
      </w:r>
    </w:p>
    <w:p w:rsidR="006A18DC" w:rsidRPr="00327D63" w:rsidRDefault="006A18DC" w:rsidP="006A18D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Ehrich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JH, Tenore A, del Torso S,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Pettoello-Mantovani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</w:t>
      </w:r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,</w:t>
      </w:r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Lenton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S,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Grossman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Z.</w:t>
      </w:r>
    </w:p>
    <w:p w:rsidR="006A18DC" w:rsidRPr="00327D63" w:rsidRDefault="006A18DC" w:rsidP="006A18DC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Diversity of Pediatric Workforce and Education in 2012 in Europe: A Need for Unifying Concepts or Accepting Enjoyable Differences?</w:t>
      </w:r>
    </w:p>
    <w:p w:rsidR="006A18DC" w:rsidRDefault="001773A3" w:rsidP="006A18DC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JOURNAL OF </w:t>
      </w:r>
      <w:r w:rsidRPr="00327D6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PEDIATR</w:t>
      </w:r>
      <w:r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ICS</w:t>
      </w:r>
      <w:r w:rsidR="006A18DC" w:rsidRPr="00327D6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. </w:t>
      </w:r>
      <w:r w:rsidR="006A18DC" w:rsidRPr="00327D63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2015 Aug;167(2):471-6.e4.</w:t>
      </w:r>
      <w:r w:rsidR="006A18DC" w:rsidRPr="00327D6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 </w:t>
      </w:r>
      <w:r w:rsidR="006A18DC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3</w:t>
      </w:r>
      <w:r w:rsidR="006A18DC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.</w:t>
      </w:r>
      <w:r w:rsidR="006A18DC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790</w:t>
      </w:r>
      <w:bookmarkStart w:id="0" w:name="_GoBack"/>
      <w:bookmarkEnd w:id="0"/>
    </w:p>
    <w:p w:rsidR="006A18DC" w:rsidRPr="00F74D4D" w:rsidRDefault="006A18DC" w:rsidP="006A18D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r w:rsidRPr="00F74D4D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De Stefano </w:t>
      </w:r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D,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Villella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VR, Esposito S, Tosco A,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Sepe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De Gregorio F, De Rosa G,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MC,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Pettoello-Mantovani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M,</w:t>
      </w:r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Bona G,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Kroemer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G,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L, </w:t>
      </w:r>
      <w:proofErr w:type="spellStart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Raia</w:t>
      </w:r>
      <w:proofErr w:type="spellEnd"/>
      <w:r w:rsidRPr="00DA68E5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V.</w:t>
      </w:r>
    </w:p>
    <w:p w:rsidR="006A18DC" w:rsidRPr="00327D63" w:rsidRDefault="006A18DC" w:rsidP="006A18DC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r w:rsidRPr="00F74D4D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Restoration of CFTR function in patients with cystic fibrosis carrying the F508del-CFTR mutation.</w:t>
      </w:r>
    </w:p>
    <w:p w:rsidR="006A18DC" w:rsidRDefault="001773A3" w:rsidP="006A18DC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F74D4D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AUTOPHAGY</w:t>
      </w:r>
      <w:r w:rsidR="006A18DC" w:rsidRPr="00F74D4D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. </w:t>
      </w:r>
      <w:r w:rsidR="006A18DC" w:rsidRPr="00F74D4D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2014;10(11):2053-</w:t>
      </w:r>
      <w:r w:rsidR="006A18DC" w:rsidRPr="00F74D4D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74</w:t>
      </w:r>
      <w:r w:rsidR="006A18DC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 </w:t>
      </w:r>
      <w:r w:rsidR="006A18DC" w:rsidRPr="00F74D4D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7.453</w:t>
      </w:r>
    </w:p>
    <w:p w:rsidR="006A18DC" w:rsidRPr="00543895" w:rsidRDefault="006A18DC" w:rsidP="006A18D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Wolfe I, Thompson M, Gill P, </w:t>
      </w:r>
      <w:proofErr w:type="spellStart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Tamburlini</w:t>
      </w:r>
      <w:proofErr w:type="spellEnd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G, Blair M, van den </w:t>
      </w:r>
      <w:proofErr w:type="spellStart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Bruel</w:t>
      </w:r>
      <w:proofErr w:type="spellEnd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A, </w:t>
      </w:r>
      <w:proofErr w:type="spellStart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Ehrich</w:t>
      </w:r>
      <w:proofErr w:type="spellEnd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J, </w:t>
      </w:r>
      <w:proofErr w:type="spellStart"/>
      <w:r w:rsidRPr="00A601D9">
        <w:rPr>
          <w:rFonts w:ascii="Tahoma" w:eastAsia="Times New Roman" w:hAnsi="Tahoma" w:cs="Tahoma"/>
          <w:bCs/>
          <w:color w:val="000000" w:themeColor="text1"/>
          <w:sz w:val="18"/>
          <w:szCs w:val="18"/>
          <w:u w:val="single"/>
          <w:lang w:val="en-US" w:eastAsia="it-IT"/>
        </w:rPr>
        <w:t>Pettoello-Mantovani</w:t>
      </w:r>
      <w:proofErr w:type="spellEnd"/>
      <w:r w:rsidRPr="00A601D9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val="en-US" w:eastAsia="it-IT"/>
        </w:rPr>
        <w:t xml:space="preserve"> M,</w:t>
      </w:r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</w:t>
      </w:r>
      <w:proofErr w:type="spellStart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Janson</w:t>
      </w:r>
      <w:proofErr w:type="spellEnd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S, </w:t>
      </w:r>
      <w:proofErr w:type="spellStart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Karanikolos</w:t>
      </w:r>
      <w:proofErr w:type="spellEnd"/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M, McKee M.  </w:t>
      </w:r>
      <w:hyperlink r:id="rId22" w:history="1">
        <w:r w:rsidRPr="00543895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>Health services for children in western Europe.</w:t>
        </w:r>
      </w:hyperlink>
      <w:r w:rsidRPr="00543895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</w:t>
      </w:r>
    </w:p>
    <w:p w:rsidR="006A18DC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LANCET.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2013 Apr 6;381(9873):1224-34</w:t>
      </w:r>
      <w:r w:rsidRPr="000A6A39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</w:t>
      </w:r>
      <w:r w:rsidR="001773A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39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.2</w:t>
      </w:r>
      <w:r w:rsidR="001773A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07</w:t>
      </w:r>
    </w:p>
    <w:p w:rsidR="000204E4" w:rsidRDefault="000204E4" w:rsidP="000204E4">
      <w:pPr>
        <w:pStyle w:val="Paragrafoelenco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0204E4" w:rsidRPr="000204E4" w:rsidRDefault="000204E4" w:rsidP="000204E4">
      <w:pPr>
        <w:pStyle w:val="Paragrafoelenco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6A18DC" w:rsidRPr="00A601D9" w:rsidRDefault="006A18DC" w:rsidP="006A18DC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proofErr w:type="spellStart"/>
      <w:r w:rsidRPr="00A601D9">
        <w:rPr>
          <w:rFonts w:ascii="Tahoma" w:eastAsia="Times New Roman" w:hAnsi="Tahoma" w:cs="Tahoma"/>
          <w:sz w:val="18"/>
          <w:szCs w:val="18"/>
        </w:rPr>
        <w:lastRenderedPageBreak/>
        <w:t>Villella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VR, Esposito S,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Bruscia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EM, Vicinanza M, Cenci S, Guido S, </w:t>
      </w:r>
      <w:proofErr w:type="spellStart"/>
      <w:r w:rsidRPr="00A601D9">
        <w:rPr>
          <w:rFonts w:ascii="Tahoma" w:eastAsia="Times New Roman" w:hAnsi="Tahoma" w:cs="Tahoma"/>
          <w:bCs/>
          <w:sz w:val="18"/>
          <w:szCs w:val="18"/>
          <w:u w:val="single"/>
        </w:rPr>
        <w:t>Pettoello-Mantovani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M,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Carnuccio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R, De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Matteis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MA,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Luini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A,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Maiuri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MC,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Raia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V,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Kroemer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G, </w:t>
      </w:r>
      <w:proofErr w:type="spellStart"/>
      <w:r w:rsidRPr="00A601D9">
        <w:rPr>
          <w:rFonts w:ascii="Tahoma" w:eastAsia="Times New Roman" w:hAnsi="Tahoma" w:cs="Tahoma"/>
          <w:sz w:val="18"/>
          <w:szCs w:val="18"/>
        </w:rPr>
        <w:t>Maiuri</w:t>
      </w:r>
      <w:proofErr w:type="spellEnd"/>
      <w:r w:rsidRPr="00A601D9">
        <w:rPr>
          <w:rFonts w:ascii="Tahoma" w:eastAsia="Times New Roman" w:hAnsi="Tahoma" w:cs="Tahoma"/>
          <w:sz w:val="18"/>
          <w:szCs w:val="18"/>
        </w:rPr>
        <w:t xml:space="preserve"> L.</w:t>
      </w:r>
    </w:p>
    <w:p w:rsidR="006A18DC" w:rsidRPr="00543895" w:rsidRDefault="00B9359C" w:rsidP="006A18DC">
      <w:pPr>
        <w:pStyle w:val="Paragrafoelenco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hyperlink r:id="rId23" w:history="1">
        <w:r w:rsidR="006A18DC" w:rsidRPr="00543895">
          <w:rPr>
            <w:rFonts w:ascii="Tahoma" w:eastAsia="Times New Roman" w:hAnsi="Tahoma" w:cs="Tahoma"/>
            <w:color w:val="000000"/>
            <w:sz w:val="18"/>
            <w:szCs w:val="18"/>
            <w:lang w:val="en-US"/>
          </w:rPr>
          <w:t xml:space="preserve">Disease-relevant </w:t>
        </w:r>
        <w:proofErr w:type="spellStart"/>
        <w:r w:rsidR="006A18DC" w:rsidRPr="00543895">
          <w:rPr>
            <w:rFonts w:ascii="Tahoma" w:eastAsia="Times New Roman" w:hAnsi="Tahoma" w:cs="Tahoma"/>
            <w:color w:val="000000"/>
            <w:sz w:val="18"/>
            <w:szCs w:val="18"/>
            <w:lang w:val="en-US"/>
          </w:rPr>
          <w:t>proteostasis</w:t>
        </w:r>
        <w:proofErr w:type="spellEnd"/>
        <w:r w:rsidR="006A18DC" w:rsidRPr="00543895">
          <w:rPr>
            <w:rFonts w:ascii="Tahoma" w:eastAsia="Times New Roman" w:hAnsi="Tahoma" w:cs="Tahoma"/>
            <w:color w:val="000000"/>
            <w:sz w:val="18"/>
            <w:szCs w:val="18"/>
            <w:lang w:val="en-US"/>
          </w:rPr>
          <w:t xml:space="preserve"> regulation of cystic fibrosis </w:t>
        </w:r>
        <w:proofErr w:type="spellStart"/>
        <w:r w:rsidR="006A18DC" w:rsidRPr="00543895">
          <w:rPr>
            <w:rFonts w:ascii="Tahoma" w:eastAsia="Times New Roman" w:hAnsi="Tahoma" w:cs="Tahoma"/>
            <w:color w:val="000000"/>
            <w:sz w:val="18"/>
            <w:szCs w:val="18"/>
            <w:lang w:val="en-US"/>
          </w:rPr>
          <w:t>transmembrane</w:t>
        </w:r>
        <w:proofErr w:type="spellEnd"/>
        <w:r w:rsidR="006A18DC" w:rsidRPr="00543895">
          <w:rPr>
            <w:rFonts w:ascii="Tahoma" w:eastAsia="Times New Roman" w:hAnsi="Tahoma" w:cs="Tahoma"/>
            <w:color w:val="000000"/>
            <w:sz w:val="18"/>
            <w:szCs w:val="18"/>
            <w:lang w:val="en-US"/>
          </w:rPr>
          <w:t xml:space="preserve"> conductance regulator.</w:t>
        </w:r>
      </w:hyperlink>
    </w:p>
    <w:p w:rsidR="006A18DC" w:rsidRPr="00543895" w:rsidRDefault="001773A3" w:rsidP="006A18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18"/>
          <w:szCs w:val="18"/>
          <w:lang w:val="en-US" w:eastAsia="it-IT"/>
        </w:rPr>
      </w:pPr>
      <w:r w:rsidRPr="00543895">
        <w:rPr>
          <w:rFonts w:ascii="Tahoma" w:eastAsia="Times New Roman" w:hAnsi="Tahoma" w:cs="Tahoma"/>
          <w:b/>
          <w:sz w:val="18"/>
          <w:szCs w:val="18"/>
          <w:lang w:val="en-US"/>
        </w:rPr>
        <w:t xml:space="preserve">CELL DEATH </w:t>
      </w:r>
      <w:r>
        <w:rPr>
          <w:rFonts w:ascii="Tahoma" w:eastAsia="Times New Roman" w:hAnsi="Tahoma" w:cs="Tahoma"/>
          <w:b/>
          <w:sz w:val="18"/>
          <w:szCs w:val="18"/>
          <w:lang w:val="en-US"/>
        </w:rPr>
        <w:t xml:space="preserve">and </w:t>
      </w:r>
      <w:r w:rsidRPr="00543895">
        <w:rPr>
          <w:rFonts w:ascii="Tahoma" w:eastAsia="Times New Roman" w:hAnsi="Tahoma" w:cs="Tahoma"/>
          <w:b/>
          <w:sz w:val="18"/>
          <w:szCs w:val="18"/>
          <w:lang w:val="en-US"/>
        </w:rPr>
        <w:t>DIFFER</w:t>
      </w:r>
      <w:r>
        <w:rPr>
          <w:rFonts w:ascii="Tahoma" w:eastAsia="Times New Roman" w:hAnsi="Tahoma" w:cs="Tahoma"/>
          <w:b/>
          <w:sz w:val="18"/>
          <w:szCs w:val="18"/>
          <w:lang w:val="en-US"/>
        </w:rPr>
        <w:t>ENTIATION</w:t>
      </w:r>
      <w:r w:rsidR="006A18DC" w:rsidRPr="00543895">
        <w:rPr>
          <w:rFonts w:ascii="Tahoma" w:eastAsia="Times New Roman" w:hAnsi="Tahoma" w:cs="Tahoma"/>
          <w:b/>
          <w:sz w:val="18"/>
          <w:szCs w:val="18"/>
          <w:lang w:val="en-US"/>
        </w:rPr>
        <w:t>.</w:t>
      </w:r>
      <w:r w:rsidR="006A18DC" w:rsidRPr="00543895">
        <w:rPr>
          <w:rFonts w:ascii="Tahoma" w:eastAsia="Times New Roman" w:hAnsi="Tahoma" w:cs="Tahoma"/>
          <w:sz w:val="18"/>
          <w:szCs w:val="18"/>
          <w:lang w:val="en-US"/>
        </w:rPr>
        <w:t xml:space="preserve"> 2013 Aug;20(8):1101-15.</w:t>
      </w:r>
      <w:r w:rsidR="006A18DC">
        <w:rPr>
          <w:rFonts w:ascii="Tahoma" w:eastAsia="Times New Roman" w:hAnsi="Tahoma" w:cs="Tahoma"/>
          <w:sz w:val="18"/>
          <w:szCs w:val="18"/>
          <w:lang w:val="en-US"/>
        </w:rPr>
        <w:t xml:space="preserve"> </w:t>
      </w:r>
      <w:r w:rsidR="006A18DC" w:rsidRPr="00543895">
        <w:rPr>
          <w:rFonts w:ascii="Tahoma" w:eastAsia="Times New Roman" w:hAnsi="Tahoma" w:cs="Tahoma"/>
          <w:b/>
          <w:sz w:val="18"/>
          <w:szCs w:val="18"/>
          <w:lang w:val="en-US" w:eastAsia="it-IT"/>
        </w:rPr>
        <w:t>Impact Factor: 8.3</w:t>
      </w:r>
      <w:r>
        <w:rPr>
          <w:rFonts w:ascii="Tahoma" w:eastAsia="Times New Roman" w:hAnsi="Tahoma" w:cs="Tahoma"/>
          <w:b/>
          <w:sz w:val="18"/>
          <w:szCs w:val="18"/>
          <w:lang w:val="en-US" w:eastAsia="it-IT"/>
        </w:rPr>
        <w:t>90</w:t>
      </w:r>
    </w:p>
    <w:p w:rsidR="006A18DC" w:rsidRPr="00AB05D2" w:rsidRDefault="006A18DC" w:rsidP="006A18D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Morano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M,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Colella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D,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Rutigliano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I, Fiore P,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val="en-US" w:eastAsia="it-IT"/>
        </w:rPr>
        <w:t>Pettoello-Mantovani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val="en-US" w:eastAsia="it-IT"/>
        </w:rPr>
        <w:t xml:space="preserve"> M,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Campanozzi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A.Changes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in actual and perceived physical abilities in clinically obese children: a 9-month multi-component intervention study. 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</w:pPr>
      <w:proofErr w:type="spellStart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PLoS</w:t>
      </w:r>
      <w:proofErr w:type="spellEnd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 </w:t>
      </w:r>
      <w:r w:rsidR="001773A3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ONE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.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2012;7(12):e50782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- 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4.092</w:t>
      </w:r>
    </w:p>
    <w:p w:rsidR="006A18DC" w:rsidRPr="00327D63" w:rsidRDefault="006A18DC" w:rsidP="006A18D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Silano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Vincentini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O,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Luciani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Felli C, Caserta S, E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sposito S, </w:t>
      </w:r>
      <w:proofErr w:type="spellStart"/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Rachela</w:t>
      </w:r>
      <w:proofErr w:type="spellEnd"/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Villella</w:t>
      </w:r>
      <w:proofErr w:type="spellEnd"/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Pettoello-Mantovani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M,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Guido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L. - </w:t>
      </w:r>
      <w:hyperlink r:id="rId24" w:history="1"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Early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Tissue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Transglutaminase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Mediated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Response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Underlies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K562(S)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Cells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Gliadin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-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Dependent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Agglutination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.</w:t>
        </w:r>
      </w:hyperlink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ab/>
      </w:r>
    </w:p>
    <w:p w:rsidR="006A18DC" w:rsidRPr="00AB05D2" w:rsidRDefault="001773A3" w:rsidP="006A18DC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AB05D2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PEDIATRIC RESEARCH</w:t>
      </w:r>
      <w:r w:rsidR="006A18DC" w:rsidRPr="00AB05D2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.</w:t>
      </w:r>
      <w:r w:rsidR="006A18DC"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2012 Feb 7. </w:t>
      </w:r>
      <w:proofErr w:type="spellStart"/>
      <w:r w:rsidR="006A18DC"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doi</w:t>
      </w:r>
      <w:proofErr w:type="spellEnd"/>
      <w:r w:rsidR="006A18DC"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: 10.1038/pr.2012.4. - </w:t>
      </w:r>
      <w:r w:rsidR="006A18DC" w:rsidRPr="00AB05D2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2.700</w:t>
      </w:r>
    </w:p>
    <w:p w:rsidR="006A18DC" w:rsidRPr="00AB05D2" w:rsidRDefault="006A18DC" w:rsidP="006A18DC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Luciani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Villella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VR, Esposito S, Gavina M, Russo I,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Silano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Guido S, </w:t>
      </w:r>
      <w:proofErr w:type="spellStart"/>
      <w:r w:rsidRPr="00327D63">
        <w:rPr>
          <w:rFonts w:ascii="Tahoma" w:eastAsia="Times New Roman" w:hAnsi="Tahoma" w:cs="Tahoma"/>
          <w:bCs/>
          <w:color w:val="000000" w:themeColor="text1"/>
          <w:sz w:val="18"/>
          <w:szCs w:val="18"/>
          <w:u w:val="single"/>
          <w:lang w:eastAsia="it-IT"/>
        </w:rPr>
        <w:t>Pettoello-Mantovani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Carnuccio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R,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Scholte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B, De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Matteis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MC,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Raia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Luini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Kroemer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G,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L.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</w:p>
    <w:p w:rsidR="006A18DC" w:rsidRPr="00AB05D2" w:rsidRDefault="00B9359C" w:rsidP="006A18DC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hyperlink r:id="rId25" w:history="1">
        <w:r w:rsidR="006A18DC"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 xml:space="preserve">Targeting </w:t>
        </w:r>
        <w:proofErr w:type="spellStart"/>
        <w:r w:rsidR="006A18DC"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>autophagy</w:t>
        </w:r>
        <w:proofErr w:type="spellEnd"/>
        <w:r w:rsidR="006A18DC"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 xml:space="preserve"> as a novel strategy for facilitating the therapeutic action of </w:t>
        </w:r>
        <w:proofErr w:type="spellStart"/>
        <w:r w:rsidR="006A18DC"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>potentiators</w:t>
        </w:r>
        <w:proofErr w:type="spellEnd"/>
        <w:r w:rsidR="006A18DC"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 xml:space="preserve"> on ΔF508 cystic fibrosis </w:t>
        </w:r>
        <w:proofErr w:type="spellStart"/>
        <w:r w:rsidR="006A18DC"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>transmembrane</w:t>
        </w:r>
        <w:proofErr w:type="spellEnd"/>
        <w:r w:rsidR="006A18DC"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val="en-US" w:eastAsia="it-IT"/>
          </w:rPr>
          <w:t xml:space="preserve"> conductance regulator.</w:t>
        </w:r>
      </w:hyperlink>
    </w:p>
    <w:p w:rsidR="006A18DC" w:rsidRPr="00DC179F" w:rsidRDefault="001773A3" w:rsidP="006A18D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AUTOPHAGY</w:t>
      </w:r>
      <w:r w:rsidR="006A18DC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.</w:t>
      </w:r>
      <w:r w:rsidR="006A18DC" w:rsidRPr="00DC179F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2012 </w:t>
      </w:r>
      <w:proofErr w:type="spellStart"/>
      <w:r w:rsidR="006A18DC" w:rsidRPr="00DC179F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Nov</w:t>
      </w:r>
      <w:proofErr w:type="spellEnd"/>
      <w:r w:rsidR="006A18DC" w:rsidRPr="00DC179F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;8(11):1657-72</w:t>
      </w:r>
      <w:r w:rsidR="006A18DC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- </w:t>
      </w:r>
      <w:r w:rsidR="006A18DC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 xml:space="preserve">Impact </w:t>
      </w:r>
      <w:proofErr w:type="spellStart"/>
      <w:r w:rsidR="006A18DC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Factor</w:t>
      </w:r>
      <w:proofErr w:type="spellEnd"/>
      <w:r w:rsidR="006A18DC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: 7.453</w:t>
      </w:r>
    </w:p>
    <w:p w:rsidR="006A18DC" w:rsidRPr="00AB05D2" w:rsidRDefault="006A18DC" w:rsidP="006A18DC">
      <w:pPr>
        <w:pStyle w:val="Paragrafoelenco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Luciani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Villella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VR, Esposito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Brunetti-Pierri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N, Medina D, Settembre C, Gavina M,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Pulze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L, Giardino I,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Pettoello-Mantovani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,, D'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apolito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Guido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Masliah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E, Spencer B,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Quaratino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Raia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Ballabio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L.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Defective CFTR induces </w:t>
      </w:r>
      <w:proofErr w:type="spellStart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aggresome</w:t>
      </w:r>
      <w:proofErr w:type="spellEnd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formation and lung inflammation in cystic fibrosis through ROS-mediated </w:t>
      </w:r>
      <w:proofErr w:type="spellStart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autophagy</w:t>
      </w:r>
      <w:proofErr w:type="spellEnd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inhibition. 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NATURE 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Cell Biology, 2010; 12:863-875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- 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Impact Factor: </w:t>
      </w:r>
      <w:r w:rsidR="001773A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20.460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D'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apolito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O,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Pianese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P, Salvia G,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Camp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anozzi</w:t>
      </w:r>
      <w:proofErr w:type="spellEnd"/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Mantovani M,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Dello Russo A, Corso G. 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Plasma levels of conjugated bile acids in newborns after a short period of </w:t>
      </w:r>
      <w:proofErr w:type="spellStart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parenteral</w:t>
      </w:r>
      <w:proofErr w:type="spellEnd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nutrition. 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 xml:space="preserve">JPEN. </w:t>
      </w:r>
      <w:r w:rsidR="001773A3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>JOURNAL OF PARENTERAL AND ENTERAL NUTRITION</w:t>
      </w:r>
      <w:r w:rsidR="001773A3"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. </w:t>
      </w:r>
      <w:r w:rsidR="001773A3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2010;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34:538-541</w:t>
      </w:r>
      <w:r w:rsidR="001773A3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-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 xml:space="preserve">Impact </w:t>
      </w:r>
      <w:proofErr w:type="spellStart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Factor</w:t>
      </w:r>
      <w:proofErr w:type="spellEnd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: 3.285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D’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Apolito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Du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X,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Zong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H,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Catucci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L, Travisano T,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Pettoello-Mantovani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Campanozzi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Raia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Pessin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J,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Brownlee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 &amp; Giardino I </w:t>
      </w:r>
    </w:p>
    <w:p w:rsidR="006A18DC" w:rsidRPr="00DC179F" w:rsidRDefault="006A18DC" w:rsidP="006A18DC">
      <w:pPr>
        <w:spacing w:after="0" w:line="240" w:lineRule="auto"/>
        <w:ind w:left="705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Urea-induced ROS generation causes insulin resistance in chronic renal failure</w:t>
      </w:r>
      <w:r w:rsidRPr="00DC179F">
        <w:rPr>
          <w:rFonts w:ascii="Tahoma" w:eastAsia="Times New Roman" w:hAnsi="Tahoma" w:cs="Tahoma"/>
          <w:i/>
          <w:color w:val="000000" w:themeColor="text1"/>
          <w:sz w:val="18"/>
          <w:szCs w:val="18"/>
          <w:lang w:val="en-US" w:eastAsia="it-IT"/>
        </w:rPr>
        <w:t>.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122B18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 xml:space="preserve">JOURNAL </w:t>
      </w:r>
      <w:r w:rsidR="001773A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>of</w:t>
      </w:r>
      <w:r w:rsidRPr="00122B18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 xml:space="preserve"> CLINICAL INVESTIGATION</w:t>
      </w:r>
      <w:r w:rsidRPr="00122B18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. 2010; 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120:203-213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- 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13.069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L,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Luciani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A, Villella VR,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Vasaturo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Giardino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I,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val="en-GB"/>
        </w:rPr>
        <w:t>Pettoello-Mantovani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val="en-GB"/>
        </w:rPr>
        <w:t xml:space="preserve"> M,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Guido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Cexus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ON,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Peake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N,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>Londei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M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Quaratino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S, -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>Lysosomal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accumulation of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>gliadin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   p31-43 peptide induces oxidative stress and Tissue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>Transglutaminase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mediated PPAR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γ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>downregulation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in intestinal epithelial cells and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>coeliac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val="en-GB"/>
        </w:rPr>
        <w:t xml:space="preserve"> mucosa </w:t>
      </w:r>
    </w:p>
    <w:p w:rsidR="006A18DC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</w:pPr>
      <w:r w:rsidRPr="00BA0579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>GUT.</w:t>
      </w:r>
      <w:r w:rsidRPr="00BA0579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2010; 59:311-319. - </w:t>
      </w:r>
      <w:r w:rsidRPr="00BA0579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>Impact Factor: 10.111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Luciani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Villella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VR,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Vasaturo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Giardino I,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Raia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Pettoello-Mantovani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M,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D'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Apolito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Guido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Quaratino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 - </w:t>
      </w:r>
      <w:hyperlink r:id="rId26" w:history="1"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SUMOylation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of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tissue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transglutaminase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as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link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between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oxidative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 xml:space="preserve"> stress and </w:t>
        </w:r>
        <w:proofErr w:type="spellStart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inflammation</w:t>
        </w:r>
        <w:proofErr w:type="spellEnd"/>
        <w:r w:rsidRPr="00AB05D2">
          <w:rPr>
            <w:rFonts w:ascii="Tahoma" w:eastAsia="Times New Roman" w:hAnsi="Tahoma" w:cs="Tahoma"/>
            <w:color w:val="000000" w:themeColor="text1"/>
            <w:sz w:val="18"/>
            <w:szCs w:val="18"/>
            <w:lang w:eastAsia="it-IT"/>
          </w:rPr>
          <w:t>.</w:t>
        </w:r>
      </w:hyperlink>
    </w:p>
    <w:p w:rsidR="006A18DC" w:rsidRPr="00BA0579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JOURNAL </w:t>
      </w:r>
      <w:r w:rsidR="001773A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of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  IMMUNOLOGY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. </w:t>
      </w:r>
      <w:r w:rsidRPr="00BA0579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2009;183:2775-84 - </w:t>
      </w:r>
      <w:r w:rsidRPr="00BA0579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5.</w:t>
      </w:r>
      <w:r w:rsidR="00B817B2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185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Campanozzi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Boccia G,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Pensabene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Panetta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F,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Marseglia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Strisciuglio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P, Barbera C,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Magazzu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G,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Mantovani M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Staiano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A-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Prevalence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and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natural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history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of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gastroesophageal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reflux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: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pediatric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prospective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survey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. 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PEDIATRICS.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2009; 123:779-783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- 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 xml:space="preserve">Impact </w:t>
      </w:r>
      <w:proofErr w:type="spellStart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Factor</w:t>
      </w:r>
      <w:proofErr w:type="spellEnd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: 5.437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Campanozzi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Russo M, Cantucci A,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Rutigliano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I, Canestrino G, Giardino I,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Romondia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Mantovani M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Hospital-acquired malnutrition in children with mild clinical conditions.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NUTRITION.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2009; 25:540-547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- 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 xml:space="preserve">Impact </w:t>
      </w:r>
      <w:proofErr w:type="spellStart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Factor</w:t>
      </w:r>
      <w:proofErr w:type="spellEnd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it-IT"/>
        </w:rPr>
        <w:t>: 3.025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Maiuri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L,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Luciani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Giardino I,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Raia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Villella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Vr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Ciccolella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D'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apolito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Mantovani M,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Guido S,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Ciacci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C,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Cexus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On,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Londei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M, Quarantino S -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Tissue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Transglutaminase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activation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modulates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inflammation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in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Cystic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Fibrosis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via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PPAR-gamma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downregulation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. 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bookmarkStart w:id="1" w:name="OLE_LINK1"/>
      <w:bookmarkStart w:id="2" w:name="OLE_LINK2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 xml:space="preserve">JOURNAL </w:t>
      </w:r>
      <w:r w:rsidR="001773A3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>of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 xml:space="preserve">  IMMUNOLOGY</w:t>
      </w:r>
      <w:bookmarkEnd w:id="1"/>
      <w:bookmarkEnd w:id="2"/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GB" w:eastAsia="it-IT"/>
        </w:rPr>
        <w:t>.</w:t>
      </w: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2008; 180:7697-7705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val="en-GB" w:eastAsia="it-IT"/>
        </w:rPr>
        <w:t xml:space="preserve"> - 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Impact Factor: </w:t>
      </w:r>
      <w:r w:rsidR="001773A3" w:rsidRPr="00BA0579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5.</w:t>
      </w:r>
      <w:r w:rsidR="001773A3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185</w:t>
      </w:r>
    </w:p>
    <w:p w:rsidR="006A18DC" w:rsidRPr="00AB05D2" w:rsidRDefault="006A18DC" w:rsidP="006A18DC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</w:pP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Pianese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P, Salvia G, 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Campanozzi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A, D'</w:t>
      </w:r>
      <w:proofErr w:type="spellStart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>apolito</w:t>
      </w:r>
      <w:proofErr w:type="spellEnd"/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O, Dello Russo A, </w:t>
      </w:r>
      <w:proofErr w:type="spellStart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>Pettoello</w:t>
      </w:r>
      <w:proofErr w:type="spellEnd"/>
      <w:r w:rsidRPr="00327D63">
        <w:rPr>
          <w:rFonts w:ascii="Tahoma" w:eastAsia="Times New Roman" w:hAnsi="Tahoma" w:cs="Tahoma"/>
          <w:color w:val="000000" w:themeColor="text1"/>
          <w:sz w:val="18"/>
          <w:szCs w:val="18"/>
          <w:u w:val="single"/>
          <w:lang w:eastAsia="it-IT"/>
        </w:rPr>
        <w:t xml:space="preserve"> Mantovani M,</w:t>
      </w:r>
      <w:r w:rsidRPr="00AB05D2">
        <w:rPr>
          <w:rFonts w:ascii="Tahoma" w:eastAsia="Times New Roman" w:hAnsi="Tahoma" w:cs="Tahoma"/>
          <w:color w:val="000000" w:themeColor="text1"/>
          <w:sz w:val="18"/>
          <w:szCs w:val="18"/>
          <w:lang w:eastAsia="it-IT"/>
        </w:rPr>
        <w:t xml:space="preserve"> Corso G</w:t>
      </w:r>
    </w:p>
    <w:p w:rsidR="006A18DC" w:rsidRPr="00DC179F" w:rsidRDefault="006A18DC" w:rsidP="006A18DC">
      <w:pPr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Sterols profiling in red blood cell membranes and plasma of newborns receiving total </w:t>
      </w:r>
      <w:proofErr w:type="spellStart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parenteral</w:t>
      </w:r>
      <w:proofErr w:type="spellEnd"/>
      <w:r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nutrition.</w:t>
      </w:r>
    </w:p>
    <w:p w:rsidR="006A18DC" w:rsidRPr="00DC179F" w:rsidRDefault="001773A3" w:rsidP="001773A3">
      <w:pPr>
        <w:overflowPunct w:val="0"/>
        <w:autoSpaceDE w:val="0"/>
        <w:autoSpaceDN w:val="0"/>
        <w:adjustRightInd w:val="0"/>
        <w:spacing w:after="0" w:line="240" w:lineRule="auto"/>
        <w:ind w:left="705" w:right="-285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JOURNAL </w:t>
      </w:r>
      <w:r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of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 PEDIATRIC GASTROENTEROLOGY </w:t>
      </w:r>
      <w:r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and</w:t>
      </w:r>
      <w:r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 xml:space="preserve"> NUTRITION.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2008;</w:t>
      </w:r>
      <w:r w:rsidR="006A18DC" w:rsidRPr="00DC179F"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>47:645-651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val="en-US" w:eastAsia="it-IT"/>
        </w:rPr>
        <w:t xml:space="preserve"> </w:t>
      </w:r>
      <w:r w:rsidR="006A18DC" w:rsidRPr="00DC179F"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  <w:t>Impact Factor: 2.298</w:t>
      </w:r>
    </w:p>
    <w:p w:rsidR="00B817B2" w:rsidRPr="00B817B2" w:rsidRDefault="00B817B2" w:rsidP="00B817B2">
      <w:pPr>
        <w:pStyle w:val="desc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</w:rPr>
      </w:pP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Maiuri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L,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Luciani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A, Giardino I,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Raia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V,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Villella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VR, D'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Apolito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M, </w:t>
      </w:r>
      <w:proofErr w:type="spellStart"/>
      <w:r w:rsidRPr="00B817B2">
        <w:rPr>
          <w:rFonts w:ascii="Tahoma" w:hAnsi="Tahoma" w:cs="Tahoma"/>
          <w:bCs/>
          <w:color w:val="000000" w:themeColor="text1"/>
          <w:sz w:val="18"/>
          <w:szCs w:val="18"/>
          <w:u w:val="single"/>
        </w:rPr>
        <w:t>Pettoello-Mantovani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  <w:u w:val="single"/>
        </w:rPr>
        <w:t> M</w:t>
      </w:r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, Guido S,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Ciacci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C,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Cimmino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Cexus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ON,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Londei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M,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Quaratino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S.</w:t>
      </w:r>
    </w:p>
    <w:p w:rsidR="00B817B2" w:rsidRPr="00B817B2" w:rsidRDefault="00B9359C" w:rsidP="00B817B2">
      <w:pPr>
        <w:pStyle w:val="title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hyperlink r:id="rId27" w:history="1"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Tissue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transglutaminase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activation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modulates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inflammation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in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cystic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fibrosis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via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PPARgamma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down-regulation</w:t>
        </w:r>
        <w:proofErr w:type="spellEnd"/>
        <w:r w:rsidR="00B817B2" w:rsidRPr="00B817B2">
          <w:rPr>
            <w:rStyle w:val="Collegamentoipertestuale"/>
            <w:rFonts w:ascii="Tahoma" w:hAnsi="Tahoma" w:cs="Tahoma"/>
            <w:color w:val="000000" w:themeColor="text1"/>
            <w:sz w:val="18"/>
            <w:szCs w:val="18"/>
            <w:u w:val="none"/>
          </w:rPr>
          <w:t>.</w:t>
        </w:r>
      </w:hyperlink>
    </w:p>
    <w:p w:rsidR="00B817B2" w:rsidRPr="00B817B2" w:rsidRDefault="00B817B2" w:rsidP="00B817B2">
      <w:pPr>
        <w:pStyle w:val="details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DC179F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JOURNAL OF  IMMUNOLOGY</w:t>
      </w:r>
      <w:r w:rsidRPr="00B817B2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2008 </w:t>
      </w:r>
      <w:proofErr w:type="spellStart"/>
      <w:r w:rsidRPr="00B817B2">
        <w:rPr>
          <w:rFonts w:ascii="Tahoma" w:hAnsi="Tahoma" w:cs="Tahoma"/>
          <w:color w:val="000000" w:themeColor="text1"/>
          <w:sz w:val="18"/>
          <w:szCs w:val="18"/>
        </w:rPr>
        <w:t>Jun</w:t>
      </w:r>
      <w:proofErr w:type="spellEnd"/>
      <w:r w:rsidRPr="00B817B2">
        <w:rPr>
          <w:rFonts w:ascii="Tahoma" w:hAnsi="Tahoma" w:cs="Tahoma"/>
          <w:color w:val="000000" w:themeColor="text1"/>
          <w:sz w:val="18"/>
          <w:szCs w:val="18"/>
        </w:rPr>
        <w:t xml:space="preserve"> 1;180(11):7697-705.</w:t>
      </w:r>
      <w:r w:rsidRPr="00B817B2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 xml:space="preserve"> </w:t>
      </w:r>
      <w:r w:rsidRPr="00BA0579"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Impact Factor: 5.</w:t>
      </w:r>
      <w:r>
        <w:rPr>
          <w:rFonts w:ascii="Tahoma" w:hAnsi="Tahoma" w:cs="Tahoma"/>
          <w:b/>
          <w:color w:val="000000" w:themeColor="text1"/>
          <w:sz w:val="18"/>
          <w:szCs w:val="18"/>
          <w:lang w:val="en-US"/>
        </w:rPr>
        <w:t>185</w:t>
      </w:r>
    </w:p>
    <w:p w:rsidR="00DC179F" w:rsidRPr="00B817B2" w:rsidRDefault="00DC179F" w:rsidP="00E068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 w:themeColor="text1"/>
          <w:sz w:val="18"/>
          <w:szCs w:val="18"/>
          <w:lang w:val="en-US" w:eastAsia="it-IT"/>
        </w:rPr>
      </w:pPr>
    </w:p>
    <w:sectPr w:rsidR="00DC179F" w:rsidRPr="00B817B2" w:rsidSect="00716DD1">
      <w:foot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0D" w:rsidRDefault="0025370D" w:rsidP="00557A8C">
      <w:pPr>
        <w:spacing w:after="0" w:line="240" w:lineRule="auto"/>
      </w:pPr>
      <w:r>
        <w:separator/>
      </w:r>
    </w:p>
  </w:endnote>
  <w:endnote w:type="continuationSeparator" w:id="0">
    <w:p w:rsidR="0025370D" w:rsidRDefault="0025370D" w:rsidP="0055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557A8C">
      <w:tc>
        <w:tcPr>
          <w:tcW w:w="4500" w:type="pct"/>
          <w:tcBorders>
            <w:top w:val="single" w:sz="4" w:space="0" w:color="000000" w:themeColor="text1"/>
          </w:tcBorders>
        </w:tcPr>
        <w:p w:rsidR="00557A8C" w:rsidRPr="00557A8C" w:rsidRDefault="00557A8C" w:rsidP="00E068B2">
          <w:pPr>
            <w:pStyle w:val="Pidipagina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557A8C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Massimo </w:t>
          </w:r>
          <w:proofErr w:type="spellStart"/>
          <w:r w:rsidRPr="00557A8C">
            <w:rPr>
              <w:rFonts w:ascii="Times New Roman" w:hAnsi="Times New Roman" w:cs="Times New Roman"/>
              <w:b/>
              <w:i/>
              <w:sz w:val="20"/>
              <w:szCs w:val="20"/>
            </w:rPr>
            <w:t>Pettoello-Mantovani</w:t>
          </w:r>
          <w:proofErr w:type="spellEnd"/>
          <w:r w:rsidR="00B1775D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MD, </w:t>
          </w:r>
          <w:proofErr w:type="spellStart"/>
          <w:r w:rsidR="00B1775D">
            <w:rPr>
              <w:rFonts w:ascii="Times New Roman" w:hAnsi="Times New Roman" w:cs="Times New Roman"/>
              <w:b/>
              <w:i/>
              <w:sz w:val="20"/>
              <w:szCs w:val="20"/>
            </w:rPr>
            <w:t>PhD</w:t>
          </w:r>
          <w:proofErr w:type="spellEnd"/>
          <w:r w:rsidRPr="00557A8C">
            <w:rPr>
              <w:rFonts w:ascii="Times New Roman" w:hAnsi="Times New Roman" w:cs="Times New Roman"/>
              <w:b/>
              <w:i/>
              <w:sz w:val="20"/>
              <w:szCs w:val="20"/>
            </w:rPr>
            <w:t>, C</w:t>
          </w:r>
          <w:r w:rsidR="00B1775D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urriculum </w:t>
          </w:r>
          <w:r w:rsidRPr="00557A8C">
            <w:rPr>
              <w:rFonts w:ascii="Times New Roman" w:hAnsi="Times New Roman" w:cs="Times New Roman"/>
              <w:b/>
              <w:i/>
              <w:sz w:val="20"/>
              <w:szCs w:val="20"/>
            </w:rPr>
            <w:t>V</w:t>
          </w:r>
          <w:r w:rsidR="00B1775D">
            <w:rPr>
              <w:rFonts w:ascii="Times New Roman" w:hAnsi="Times New Roman" w:cs="Times New Roman"/>
              <w:b/>
              <w:i/>
              <w:sz w:val="20"/>
              <w:szCs w:val="20"/>
            </w:rPr>
            <w:t>itae</w:t>
          </w:r>
          <w:r w:rsidRPr="00557A8C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- 201</w:t>
          </w:r>
          <w:r w:rsidR="00191BE6">
            <w:rPr>
              <w:rFonts w:ascii="Times New Roman" w:hAnsi="Times New Roman" w:cs="Times New Roman"/>
              <w:b/>
              <w:i/>
              <w:sz w:val="20"/>
              <w:szCs w:val="20"/>
            </w:rPr>
            <w:t>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557A8C" w:rsidRDefault="00B9359C">
          <w:pPr>
            <w:pStyle w:val="Intestazione"/>
            <w:rPr>
              <w:color w:val="FFFFFF" w:themeColor="background1"/>
            </w:rPr>
          </w:pPr>
          <w:r w:rsidRPr="00B9359C">
            <w:fldChar w:fldCharType="begin"/>
          </w:r>
          <w:r w:rsidR="00557A8C">
            <w:instrText>PAGE   \* MERGEFORMAT</w:instrText>
          </w:r>
          <w:r w:rsidRPr="00B9359C">
            <w:fldChar w:fldCharType="separate"/>
          </w:r>
          <w:r w:rsidR="00191BE6" w:rsidRPr="00191BE6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57A8C" w:rsidRDefault="00557A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0D" w:rsidRDefault="0025370D" w:rsidP="00557A8C">
      <w:pPr>
        <w:spacing w:after="0" w:line="240" w:lineRule="auto"/>
      </w:pPr>
      <w:r>
        <w:separator/>
      </w:r>
    </w:p>
  </w:footnote>
  <w:footnote w:type="continuationSeparator" w:id="0">
    <w:p w:rsidR="0025370D" w:rsidRDefault="0025370D" w:rsidP="0055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696"/>
    <w:multiLevelType w:val="hybridMultilevel"/>
    <w:tmpl w:val="672A1450"/>
    <w:lvl w:ilvl="0" w:tplc="2EE09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4501D"/>
    <w:multiLevelType w:val="hybridMultilevel"/>
    <w:tmpl w:val="6A0A8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7C45"/>
    <w:multiLevelType w:val="hybridMultilevel"/>
    <w:tmpl w:val="8D8E2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159C"/>
    <w:multiLevelType w:val="hybridMultilevel"/>
    <w:tmpl w:val="4C269D4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236E63FB"/>
    <w:multiLevelType w:val="hybridMultilevel"/>
    <w:tmpl w:val="D53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D49F2"/>
    <w:multiLevelType w:val="hybridMultilevel"/>
    <w:tmpl w:val="66B80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135A0"/>
    <w:multiLevelType w:val="hybridMultilevel"/>
    <w:tmpl w:val="FA3C8A26"/>
    <w:lvl w:ilvl="0" w:tplc="512ED88C">
      <w:start w:val="200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C2F7E"/>
    <w:multiLevelType w:val="hybridMultilevel"/>
    <w:tmpl w:val="AB4AA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AE8"/>
    <w:multiLevelType w:val="hybridMultilevel"/>
    <w:tmpl w:val="7362FF4C"/>
    <w:lvl w:ilvl="0" w:tplc="6C50C574">
      <w:numFmt w:val="bullet"/>
      <w:lvlText w:val=""/>
      <w:lvlJc w:val="left"/>
      <w:pPr>
        <w:ind w:left="720" w:hanging="360"/>
      </w:pPr>
      <w:rPr>
        <w:rFonts w:ascii="Goudy" w:eastAsia="Times New Roman" w:hAnsi="Goud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F0C2E"/>
    <w:multiLevelType w:val="hybridMultilevel"/>
    <w:tmpl w:val="07186872"/>
    <w:lvl w:ilvl="0" w:tplc="FA16CE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757AB"/>
    <w:multiLevelType w:val="hybridMultilevel"/>
    <w:tmpl w:val="CC6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E579F"/>
    <w:multiLevelType w:val="hybridMultilevel"/>
    <w:tmpl w:val="8FF0852E"/>
    <w:lvl w:ilvl="0" w:tplc="57A4B984">
      <w:numFmt w:val="bullet"/>
      <w:lvlText w:val="-"/>
      <w:lvlJc w:val="left"/>
      <w:pPr>
        <w:ind w:left="720" w:hanging="360"/>
      </w:pPr>
      <w:rPr>
        <w:rFonts w:ascii="Goudy" w:eastAsia="Times New Roman" w:hAnsi="Goud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956F4"/>
    <w:multiLevelType w:val="hybridMultilevel"/>
    <w:tmpl w:val="656A3024"/>
    <w:lvl w:ilvl="0" w:tplc="38CEC9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15A71"/>
    <w:multiLevelType w:val="hybridMultilevel"/>
    <w:tmpl w:val="B1EC501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4937F8A"/>
    <w:multiLevelType w:val="hybridMultilevel"/>
    <w:tmpl w:val="D38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23A02"/>
    <w:multiLevelType w:val="hybridMultilevel"/>
    <w:tmpl w:val="DEA4F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B02F4"/>
    <w:multiLevelType w:val="hybridMultilevel"/>
    <w:tmpl w:val="D56C1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75D8A"/>
    <w:multiLevelType w:val="hybridMultilevel"/>
    <w:tmpl w:val="859057C4"/>
    <w:lvl w:ilvl="0" w:tplc="CC22F03A">
      <w:start w:val="200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7"/>
  </w:num>
  <w:num w:numId="10">
    <w:abstractNumId w:val="12"/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7B5"/>
    <w:rsid w:val="000204E4"/>
    <w:rsid w:val="00056AD0"/>
    <w:rsid w:val="0007052E"/>
    <w:rsid w:val="000726ED"/>
    <w:rsid w:val="0007544D"/>
    <w:rsid w:val="000A6A39"/>
    <w:rsid w:val="000C1F59"/>
    <w:rsid w:val="00122B18"/>
    <w:rsid w:val="00126AB5"/>
    <w:rsid w:val="001617B5"/>
    <w:rsid w:val="00165569"/>
    <w:rsid w:val="001773A3"/>
    <w:rsid w:val="00191BE6"/>
    <w:rsid w:val="0025370D"/>
    <w:rsid w:val="00264134"/>
    <w:rsid w:val="002A229B"/>
    <w:rsid w:val="002B573C"/>
    <w:rsid w:val="002F72F6"/>
    <w:rsid w:val="0031534F"/>
    <w:rsid w:val="00327D63"/>
    <w:rsid w:val="003E5F8C"/>
    <w:rsid w:val="00460AE8"/>
    <w:rsid w:val="00461351"/>
    <w:rsid w:val="00543895"/>
    <w:rsid w:val="00546F48"/>
    <w:rsid w:val="00555537"/>
    <w:rsid w:val="00557A8C"/>
    <w:rsid w:val="005A5461"/>
    <w:rsid w:val="0063498D"/>
    <w:rsid w:val="006A18DC"/>
    <w:rsid w:val="006C2C76"/>
    <w:rsid w:val="00702E92"/>
    <w:rsid w:val="00716401"/>
    <w:rsid w:val="00716DD1"/>
    <w:rsid w:val="00742AA7"/>
    <w:rsid w:val="0079611A"/>
    <w:rsid w:val="007A0806"/>
    <w:rsid w:val="008372A9"/>
    <w:rsid w:val="00896EC8"/>
    <w:rsid w:val="00A601D9"/>
    <w:rsid w:val="00AB05D2"/>
    <w:rsid w:val="00AE3950"/>
    <w:rsid w:val="00B1775D"/>
    <w:rsid w:val="00B817B2"/>
    <w:rsid w:val="00B9359C"/>
    <w:rsid w:val="00BA0579"/>
    <w:rsid w:val="00BE6604"/>
    <w:rsid w:val="00C05373"/>
    <w:rsid w:val="00C1035F"/>
    <w:rsid w:val="00D56343"/>
    <w:rsid w:val="00DA68E5"/>
    <w:rsid w:val="00DC179F"/>
    <w:rsid w:val="00E068B2"/>
    <w:rsid w:val="00E2002B"/>
    <w:rsid w:val="00F51F6F"/>
    <w:rsid w:val="00F72602"/>
    <w:rsid w:val="00F74D4D"/>
    <w:rsid w:val="00F935E6"/>
    <w:rsid w:val="00FC4CD2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17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7A8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7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A8C"/>
  </w:style>
  <w:style w:type="paragraph" w:styleId="Pidipagina">
    <w:name w:val="footer"/>
    <w:basedOn w:val="Normale"/>
    <w:link w:val="PidipaginaCarattere"/>
    <w:uiPriority w:val="99"/>
    <w:unhideWhenUsed/>
    <w:rsid w:val="00557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A8C"/>
  </w:style>
  <w:style w:type="paragraph" w:customStyle="1" w:styleId="title">
    <w:name w:val="title"/>
    <w:basedOn w:val="Normale"/>
    <w:rsid w:val="006C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">
    <w:name w:val="desc"/>
    <w:basedOn w:val="Normale"/>
    <w:rsid w:val="006C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6C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6C2C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17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7A8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7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A8C"/>
  </w:style>
  <w:style w:type="paragraph" w:styleId="Pidipagina">
    <w:name w:val="footer"/>
    <w:basedOn w:val="Normale"/>
    <w:link w:val="PidipaginaCarattere"/>
    <w:uiPriority w:val="99"/>
    <w:unhideWhenUsed/>
    <w:rsid w:val="00557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64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9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703370" TargetMode="External"/><Relationship Id="rId13" Type="http://schemas.openxmlformats.org/officeDocument/2006/relationships/hyperlink" Target="https://www.ncbi.nlm.nih.gov/pubmed/29483797" TargetMode="External"/><Relationship Id="rId18" Type="http://schemas.openxmlformats.org/officeDocument/2006/relationships/hyperlink" Target="https://www.ncbi.nlm.nih.gov/pubmed/26911573" TargetMode="External"/><Relationship Id="rId26" Type="http://schemas.openxmlformats.org/officeDocument/2006/relationships/hyperlink" Target="http://www.ncbi.nlm.nih.gov/pubmed/19625650?ordinalpos=1&amp;itool=EntrezSystem2.PEntrez.Pubmed.Pubmed_ResultsPanel.Pubmed_DefaultReportPanel.Pubmed_RVDocS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29936968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ncbi.nlm.nih.gov/pubmed/28641152" TargetMode="External"/><Relationship Id="rId17" Type="http://schemas.openxmlformats.org/officeDocument/2006/relationships/hyperlink" Target="https://www.ncbi.nlm.nih.gov/pubmed/27209213" TargetMode="External"/><Relationship Id="rId25" Type="http://schemas.openxmlformats.org/officeDocument/2006/relationships/hyperlink" Target="http://www.ncbi.nlm.nih.gov/pubmed/228745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7507319" TargetMode="External"/><Relationship Id="rId20" Type="http://schemas.openxmlformats.org/officeDocument/2006/relationships/hyperlink" Target="https://www.ncbi.nlm.nih.gov/pubmed/2668432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9446865" TargetMode="External"/><Relationship Id="rId24" Type="http://schemas.openxmlformats.org/officeDocument/2006/relationships/hyperlink" Target="http://www.ncbi.nlm.nih.gov/pubmed/223146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8284474" TargetMode="External"/><Relationship Id="rId23" Type="http://schemas.openxmlformats.org/officeDocument/2006/relationships/hyperlink" Target="http://www.ncbi.nlm.nih.gov/pubmed/2368613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cbi.nlm.nih.gov/pubmed/29483800" TargetMode="External"/><Relationship Id="rId19" Type="http://schemas.openxmlformats.org/officeDocument/2006/relationships/hyperlink" Target="https://www.ncbi.nlm.nih.gov/pubmed/26810103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9512222" TargetMode="External"/><Relationship Id="rId14" Type="http://schemas.openxmlformats.org/officeDocument/2006/relationships/hyperlink" Target="https://www.ncbi.nlm.nih.gov/pubmed/28336101" TargetMode="External"/><Relationship Id="rId22" Type="http://schemas.openxmlformats.org/officeDocument/2006/relationships/hyperlink" Target="http://www.ncbi.nlm.nih.gov/pubmed/23541056" TargetMode="External"/><Relationship Id="rId27" Type="http://schemas.openxmlformats.org/officeDocument/2006/relationships/hyperlink" Target="https://www.ncbi.nlm.nih.gov/pubmed/1849077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pettoello</dc:creator>
  <cp:lastModifiedBy>Luciano</cp:lastModifiedBy>
  <cp:revision>2</cp:revision>
  <cp:lastPrinted>2016-01-29T16:55:00Z</cp:lastPrinted>
  <dcterms:created xsi:type="dcterms:W3CDTF">2019-01-17T13:34:00Z</dcterms:created>
  <dcterms:modified xsi:type="dcterms:W3CDTF">2019-01-17T13:34:00Z</dcterms:modified>
</cp:coreProperties>
</file>